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2B" w:rsidRPr="0034282A" w:rsidRDefault="009420A5" w:rsidP="00CC2F91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851612" w:rsidRPr="0034282A">
        <w:rPr>
          <w:rFonts w:ascii="Times New Roman" w:hAnsi="Times New Roman" w:cs="Times New Roman"/>
          <w:b/>
          <w:color w:val="C00000"/>
          <w:sz w:val="28"/>
          <w:szCs w:val="28"/>
        </w:rPr>
        <w:t>НАЛИЗ</w:t>
      </w:r>
    </w:p>
    <w:p w:rsidR="00EE115F" w:rsidRDefault="00EC2E1B" w:rsidP="00CC2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F">
        <w:rPr>
          <w:rFonts w:ascii="Times New Roman" w:hAnsi="Times New Roman" w:cs="Times New Roman"/>
          <w:b/>
          <w:sz w:val="28"/>
          <w:szCs w:val="28"/>
        </w:rPr>
        <w:t>р</w:t>
      </w:r>
      <w:r w:rsidR="00851612" w:rsidRPr="00885CAF">
        <w:rPr>
          <w:rFonts w:ascii="Times New Roman" w:hAnsi="Times New Roman" w:cs="Times New Roman"/>
          <w:b/>
          <w:sz w:val="28"/>
          <w:szCs w:val="28"/>
        </w:rPr>
        <w:t>аботы администрации города Заринска Алтайского края</w:t>
      </w:r>
    </w:p>
    <w:p w:rsidR="00447550" w:rsidRDefault="00851612" w:rsidP="00CC2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CAF">
        <w:rPr>
          <w:rFonts w:ascii="Times New Roman" w:hAnsi="Times New Roman" w:cs="Times New Roman"/>
          <w:b/>
          <w:sz w:val="28"/>
          <w:szCs w:val="28"/>
        </w:rPr>
        <w:t xml:space="preserve"> с обращениями граждан, поступившими в</w:t>
      </w:r>
      <w:r w:rsidR="0090748E">
        <w:rPr>
          <w:rFonts w:ascii="Times New Roman" w:hAnsi="Times New Roman" w:cs="Times New Roman"/>
          <w:b/>
          <w:sz w:val="28"/>
          <w:szCs w:val="28"/>
        </w:rPr>
        <w:t>о</w:t>
      </w:r>
      <w:r w:rsidRPr="0088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9A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074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9AD" w:rsidRPr="00027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9AD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CC56D4">
        <w:rPr>
          <w:rFonts w:ascii="Times New Roman" w:hAnsi="Times New Roman" w:cs="Times New Roman"/>
          <w:b/>
          <w:sz w:val="28"/>
          <w:szCs w:val="28"/>
        </w:rPr>
        <w:t>2026</w:t>
      </w:r>
      <w:r w:rsidR="006B396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C2F91" w:rsidRPr="00CC2F91" w:rsidRDefault="00CC2F91" w:rsidP="00CC2F9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345F" w:rsidRDefault="00851612" w:rsidP="00EC2E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0748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9AD" w:rsidRPr="009074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0748E" w:rsidRPr="009074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C56D4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="000279AD" w:rsidRPr="000279AD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7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</w:t>
      </w:r>
      <w:r w:rsidR="00AC3B08">
        <w:rPr>
          <w:rFonts w:ascii="Times New Roman" w:hAnsi="Times New Roman" w:cs="Times New Roman"/>
          <w:sz w:val="28"/>
          <w:szCs w:val="28"/>
        </w:rPr>
        <w:t>министрацию города поступило</w:t>
      </w:r>
      <w:r w:rsidR="00CC56D4">
        <w:rPr>
          <w:rFonts w:ascii="Times New Roman" w:hAnsi="Times New Roman" w:cs="Times New Roman"/>
          <w:sz w:val="28"/>
          <w:szCs w:val="28"/>
        </w:rPr>
        <w:t xml:space="preserve"> 111</w:t>
      </w:r>
      <w:r w:rsidR="00AC3B08">
        <w:rPr>
          <w:rFonts w:ascii="Times New Roman" w:hAnsi="Times New Roman" w:cs="Times New Roman"/>
          <w:sz w:val="28"/>
          <w:szCs w:val="28"/>
        </w:rPr>
        <w:t xml:space="preserve"> </w:t>
      </w:r>
      <w:r w:rsidR="0097035E">
        <w:rPr>
          <w:rFonts w:ascii="Times New Roman" w:hAnsi="Times New Roman" w:cs="Times New Roman"/>
          <w:sz w:val="28"/>
          <w:szCs w:val="28"/>
        </w:rPr>
        <w:t xml:space="preserve"> </w:t>
      </w:r>
      <w:r w:rsidR="000279AD">
        <w:rPr>
          <w:rFonts w:ascii="Times New Roman" w:hAnsi="Times New Roman" w:cs="Times New Roman"/>
          <w:sz w:val="28"/>
          <w:szCs w:val="28"/>
        </w:rPr>
        <w:t>о</w:t>
      </w:r>
      <w:r w:rsidR="00FE5590">
        <w:rPr>
          <w:rFonts w:ascii="Times New Roman" w:hAnsi="Times New Roman" w:cs="Times New Roman"/>
          <w:sz w:val="28"/>
          <w:szCs w:val="28"/>
        </w:rPr>
        <w:t>браще</w:t>
      </w:r>
      <w:r w:rsidR="009B772B">
        <w:rPr>
          <w:rFonts w:ascii="Times New Roman" w:hAnsi="Times New Roman" w:cs="Times New Roman"/>
          <w:sz w:val="28"/>
          <w:szCs w:val="28"/>
        </w:rPr>
        <w:t>ний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33CD9">
        <w:rPr>
          <w:rFonts w:ascii="Times New Roman" w:hAnsi="Times New Roman" w:cs="Times New Roman"/>
          <w:sz w:val="28"/>
          <w:szCs w:val="28"/>
        </w:rPr>
        <w:t>. С</w:t>
      </w:r>
      <w:r w:rsidR="0070345F">
        <w:rPr>
          <w:rFonts w:ascii="Times New Roman" w:hAnsi="Times New Roman" w:cs="Times New Roman"/>
          <w:sz w:val="28"/>
          <w:szCs w:val="28"/>
        </w:rPr>
        <w:t>рав</w:t>
      </w:r>
      <w:r w:rsidR="006B3784">
        <w:rPr>
          <w:rFonts w:ascii="Times New Roman" w:hAnsi="Times New Roman" w:cs="Times New Roman"/>
          <w:sz w:val="28"/>
          <w:szCs w:val="28"/>
        </w:rPr>
        <w:t>ни</w:t>
      </w:r>
      <w:r w:rsidR="00A33CD9">
        <w:rPr>
          <w:rFonts w:ascii="Times New Roman" w:hAnsi="Times New Roman" w:cs="Times New Roman"/>
          <w:sz w:val="28"/>
          <w:szCs w:val="28"/>
        </w:rPr>
        <w:t xml:space="preserve">тельный анализ количества поступивших </w:t>
      </w:r>
      <w:r w:rsidR="005C29E3">
        <w:rPr>
          <w:rFonts w:ascii="Times New Roman" w:hAnsi="Times New Roman" w:cs="Times New Roman"/>
          <w:sz w:val="28"/>
          <w:szCs w:val="28"/>
        </w:rPr>
        <w:t>в</w:t>
      </w:r>
      <w:r w:rsidR="0090748E">
        <w:rPr>
          <w:rFonts w:ascii="Times New Roman" w:hAnsi="Times New Roman" w:cs="Times New Roman"/>
          <w:sz w:val="28"/>
          <w:szCs w:val="28"/>
        </w:rPr>
        <w:t>о</w:t>
      </w:r>
      <w:r w:rsidR="005C29E3">
        <w:rPr>
          <w:rFonts w:ascii="Times New Roman" w:hAnsi="Times New Roman" w:cs="Times New Roman"/>
          <w:sz w:val="28"/>
          <w:szCs w:val="28"/>
        </w:rPr>
        <w:t xml:space="preserve"> </w:t>
      </w:r>
      <w:r w:rsidR="0090748E" w:rsidRPr="00960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0857" w:rsidRPr="009608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29E3" w:rsidRPr="000279AD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CC56D4">
        <w:rPr>
          <w:rFonts w:ascii="Times New Roman" w:hAnsi="Times New Roman" w:cs="Times New Roman"/>
          <w:sz w:val="28"/>
          <w:szCs w:val="28"/>
        </w:rPr>
        <w:t>2024-2026</w:t>
      </w:r>
      <w:r w:rsidR="00607428">
        <w:rPr>
          <w:rFonts w:ascii="Times New Roman" w:hAnsi="Times New Roman" w:cs="Times New Roman"/>
          <w:sz w:val="28"/>
          <w:szCs w:val="28"/>
        </w:rPr>
        <w:t xml:space="preserve"> го</w:t>
      </w:r>
      <w:r w:rsidR="00A33CD9">
        <w:rPr>
          <w:rFonts w:ascii="Times New Roman" w:hAnsi="Times New Roman" w:cs="Times New Roman"/>
          <w:sz w:val="28"/>
          <w:szCs w:val="28"/>
        </w:rPr>
        <w:t>дов</w:t>
      </w:r>
      <w:r w:rsidR="00F44BF7">
        <w:rPr>
          <w:rFonts w:ascii="Times New Roman" w:hAnsi="Times New Roman" w:cs="Times New Roman"/>
          <w:sz w:val="28"/>
          <w:szCs w:val="28"/>
        </w:rPr>
        <w:t xml:space="preserve"> </w:t>
      </w:r>
      <w:r w:rsidR="005C29E3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7A4CF6">
        <w:rPr>
          <w:rFonts w:ascii="Times New Roman" w:hAnsi="Times New Roman" w:cs="Times New Roman"/>
          <w:sz w:val="28"/>
          <w:szCs w:val="28"/>
        </w:rPr>
        <w:t>выглядит</w:t>
      </w:r>
      <w:r w:rsidR="006B3784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tbl>
      <w:tblPr>
        <w:tblStyle w:val="a3"/>
        <w:tblW w:w="0" w:type="auto"/>
        <w:jc w:val="center"/>
        <w:tblLook w:val="04A0"/>
      </w:tblPr>
      <w:tblGrid>
        <w:gridCol w:w="3469"/>
        <w:gridCol w:w="1884"/>
        <w:gridCol w:w="1843"/>
        <w:gridCol w:w="2091"/>
      </w:tblGrid>
      <w:tr w:rsidR="00CC56D4" w:rsidTr="00885552">
        <w:trPr>
          <w:jc w:val="center"/>
        </w:trPr>
        <w:tc>
          <w:tcPr>
            <w:tcW w:w="3469" w:type="dxa"/>
          </w:tcPr>
          <w:p w:rsidR="00CC56D4" w:rsidRPr="009A2965" w:rsidRDefault="00CC56D4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84" w:type="dxa"/>
            <w:tcBorders>
              <w:right w:val="single" w:sz="4" w:space="0" w:color="auto"/>
            </w:tcBorders>
          </w:tcPr>
          <w:p w:rsidR="00CC56D4" w:rsidRPr="001325CE" w:rsidRDefault="00CC56D4" w:rsidP="00CC5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C56D4" w:rsidRPr="001325CE" w:rsidRDefault="00CC56D4" w:rsidP="00CC56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2091" w:type="dxa"/>
            <w:tcBorders>
              <w:left w:val="single" w:sz="4" w:space="0" w:color="auto"/>
            </w:tcBorders>
          </w:tcPr>
          <w:p w:rsidR="00CC56D4" w:rsidRPr="001325CE" w:rsidRDefault="00CC56D4" w:rsidP="00501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CC56D4" w:rsidTr="00BC279C">
        <w:trPr>
          <w:jc w:val="center"/>
        </w:trPr>
        <w:tc>
          <w:tcPr>
            <w:tcW w:w="3469" w:type="dxa"/>
            <w:tcBorders>
              <w:bottom w:val="single" w:sz="4" w:space="0" w:color="000000" w:themeColor="text1"/>
            </w:tcBorders>
          </w:tcPr>
          <w:p w:rsidR="00CC56D4" w:rsidRDefault="00CC56D4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 </w:t>
            </w:r>
          </w:p>
          <w:p w:rsidR="00CC56D4" w:rsidRPr="005C29E3" w:rsidRDefault="00CC56D4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 w:rsidRPr="009608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279AD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</w:t>
            </w:r>
          </w:p>
        </w:tc>
        <w:tc>
          <w:tcPr>
            <w:tcW w:w="1884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C56D4" w:rsidRDefault="00CC56D4" w:rsidP="00CC56D4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C56D4" w:rsidRDefault="00CC56D4" w:rsidP="00CC56D4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091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CC56D4" w:rsidRDefault="00CC56D4" w:rsidP="00BC279C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C56D4" w:rsidTr="00885552">
        <w:trPr>
          <w:jc w:val="center"/>
        </w:trPr>
        <w:tc>
          <w:tcPr>
            <w:tcW w:w="3469" w:type="dxa"/>
            <w:tcBorders>
              <w:left w:val="nil"/>
              <w:bottom w:val="nil"/>
              <w:right w:val="nil"/>
            </w:tcBorders>
          </w:tcPr>
          <w:p w:rsidR="00CC56D4" w:rsidRDefault="00CC56D4" w:rsidP="008516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84" w:type="dxa"/>
            <w:tcBorders>
              <w:left w:val="nil"/>
              <w:bottom w:val="nil"/>
              <w:right w:val="nil"/>
            </w:tcBorders>
          </w:tcPr>
          <w:p w:rsidR="00CC56D4" w:rsidRDefault="00CC56D4" w:rsidP="00F44BF7">
            <w:pPr>
              <w:ind w:left="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CC56D4" w:rsidRDefault="00CC56D4" w:rsidP="00F44B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tcBorders>
              <w:left w:val="nil"/>
              <w:bottom w:val="nil"/>
              <w:right w:val="nil"/>
            </w:tcBorders>
          </w:tcPr>
          <w:p w:rsidR="00CC56D4" w:rsidRDefault="00CC56D4" w:rsidP="00F44BF7">
            <w:pPr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675" w:rsidRDefault="0008677E" w:rsidP="00BC2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FF3F48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55539" cy="5589917"/>
            <wp:effectExtent l="19050" t="0" r="11861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279C" w:rsidRPr="00BC279C" w:rsidRDefault="00516C72" w:rsidP="00903C6C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Четыре обращения</w:t>
      </w:r>
      <w:r w:rsidR="00903C6C">
        <w:rPr>
          <w:rFonts w:ascii="Times New Roman" w:hAnsi="Times New Roman" w:cs="Times New Roman"/>
          <w:sz w:val="27"/>
          <w:szCs w:val="27"/>
        </w:rPr>
        <w:t xml:space="preserve"> из общего числа поступивших в</w:t>
      </w:r>
      <w:r w:rsidR="005A2A83">
        <w:rPr>
          <w:rFonts w:ascii="Times New Roman" w:hAnsi="Times New Roman" w:cs="Times New Roman"/>
          <w:sz w:val="27"/>
          <w:szCs w:val="27"/>
        </w:rPr>
        <w:t>о</w:t>
      </w:r>
      <w:r w:rsidR="00903C6C">
        <w:rPr>
          <w:rFonts w:ascii="Times New Roman" w:hAnsi="Times New Roman" w:cs="Times New Roman"/>
          <w:sz w:val="27"/>
          <w:szCs w:val="27"/>
        </w:rPr>
        <w:t xml:space="preserve"> </w:t>
      </w:r>
      <w:r w:rsidR="00903C6C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2A83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C56D4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="00903C6C" w:rsidRPr="000279A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805DE">
        <w:rPr>
          <w:rFonts w:ascii="Times New Roman" w:hAnsi="Times New Roman" w:cs="Times New Roman"/>
          <w:sz w:val="27"/>
          <w:szCs w:val="27"/>
        </w:rPr>
        <w:t xml:space="preserve"> (3,6</w:t>
      </w:r>
      <w:r w:rsidR="00903C6C">
        <w:rPr>
          <w:rFonts w:ascii="Times New Roman" w:hAnsi="Times New Roman" w:cs="Times New Roman"/>
          <w:sz w:val="27"/>
          <w:szCs w:val="27"/>
        </w:rPr>
        <w:t xml:space="preserve">%) были зарегистрированы как коллективные. </w:t>
      </w:r>
      <w:r w:rsidR="00FE1EBA">
        <w:rPr>
          <w:rFonts w:ascii="Times New Roman" w:hAnsi="Times New Roman" w:cs="Times New Roman"/>
          <w:sz w:val="27"/>
          <w:szCs w:val="27"/>
        </w:rPr>
        <w:t>К</w:t>
      </w:r>
      <w:r w:rsidR="00903C6C">
        <w:rPr>
          <w:rFonts w:ascii="Times New Roman" w:hAnsi="Times New Roman" w:cs="Times New Roman"/>
          <w:sz w:val="27"/>
          <w:szCs w:val="27"/>
        </w:rPr>
        <w:t xml:space="preserve">оллективные обращения содержали </w:t>
      </w:r>
      <w:r w:rsidR="00FE1EBA">
        <w:rPr>
          <w:rFonts w:ascii="Times New Roman" w:hAnsi="Times New Roman" w:cs="Times New Roman"/>
          <w:sz w:val="27"/>
          <w:szCs w:val="27"/>
        </w:rPr>
        <w:t xml:space="preserve">следующие </w:t>
      </w:r>
      <w:r w:rsidR="00903C6C">
        <w:rPr>
          <w:rFonts w:ascii="Times New Roman" w:hAnsi="Times New Roman" w:cs="Times New Roman"/>
          <w:sz w:val="27"/>
          <w:szCs w:val="27"/>
        </w:rPr>
        <w:t xml:space="preserve">вопросы: </w:t>
      </w:r>
      <w:r w:rsidR="00C805DE">
        <w:rPr>
          <w:rFonts w:ascii="Times New Roman" w:hAnsi="Times New Roman" w:cs="Times New Roman"/>
          <w:sz w:val="27"/>
          <w:szCs w:val="27"/>
        </w:rPr>
        <w:t>об устранении подтопления земельных участков</w:t>
      </w:r>
      <w:r w:rsidR="002037D7">
        <w:rPr>
          <w:rFonts w:ascii="Times New Roman" w:hAnsi="Times New Roman" w:cs="Times New Roman"/>
          <w:sz w:val="27"/>
          <w:szCs w:val="27"/>
        </w:rPr>
        <w:t xml:space="preserve">, </w:t>
      </w:r>
      <w:r w:rsidR="00C805DE">
        <w:rPr>
          <w:rFonts w:ascii="Times New Roman" w:hAnsi="Times New Roman" w:cs="Times New Roman"/>
          <w:sz w:val="27"/>
          <w:szCs w:val="27"/>
        </w:rPr>
        <w:t xml:space="preserve">о нецелевом использовании земельного участка, о </w:t>
      </w:r>
      <w:r w:rsidR="00C805DE">
        <w:rPr>
          <w:rFonts w:ascii="Times New Roman" w:hAnsi="Times New Roman" w:cs="Times New Roman"/>
          <w:sz w:val="27"/>
          <w:szCs w:val="27"/>
        </w:rPr>
        <w:lastRenderedPageBreak/>
        <w:t>провале грунта у водопроводного колодца, об обустройстве пешеходного перехода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7614D" w:rsidRPr="00BC279C" w:rsidRDefault="008025AC" w:rsidP="00BC27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25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2475" cy="24098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35675" w:rsidRPr="00C650F0" w:rsidRDefault="00E935F0" w:rsidP="009141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0F0">
        <w:rPr>
          <w:rFonts w:ascii="Times New Roman" w:hAnsi="Times New Roman" w:cs="Times New Roman"/>
          <w:sz w:val="28"/>
          <w:szCs w:val="28"/>
        </w:rPr>
        <w:t>Из всех поступивших</w:t>
      </w:r>
      <w:r w:rsidR="00F42BA8" w:rsidRPr="00C650F0">
        <w:rPr>
          <w:rFonts w:ascii="Times New Roman" w:hAnsi="Times New Roman" w:cs="Times New Roman"/>
          <w:sz w:val="28"/>
          <w:szCs w:val="28"/>
        </w:rPr>
        <w:t xml:space="preserve"> в</w:t>
      </w:r>
      <w:r w:rsidR="00093CFF">
        <w:rPr>
          <w:rFonts w:ascii="Times New Roman" w:hAnsi="Times New Roman" w:cs="Times New Roman"/>
          <w:sz w:val="28"/>
          <w:szCs w:val="28"/>
        </w:rPr>
        <w:t>о</w:t>
      </w:r>
      <w:r w:rsidR="00F071E6" w:rsidRPr="00C650F0">
        <w:rPr>
          <w:rFonts w:ascii="Times New Roman" w:hAnsi="Times New Roman" w:cs="Times New Roman"/>
          <w:sz w:val="28"/>
          <w:szCs w:val="28"/>
        </w:rPr>
        <w:t xml:space="preserve"> </w:t>
      </w:r>
      <w:r w:rsidR="009416ED" w:rsidRPr="00C650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3CFF" w:rsidRPr="00C650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416ED" w:rsidRPr="00C650F0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F071E6" w:rsidRPr="00C650F0">
        <w:rPr>
          <w:rFonts w:ascii="Times New Roman" w:hAnsi="Times New Roman" w:cs="Times New Roman"/>
          <w:sz w:val="28"/>
          <w:szCs w:val="28"/>
        </w:rPr>
        <w:t xml:space="preserve"> в</w:t>
      </w:r>
      <w:r w:rsidR="00FB45F9" w:rsidRPr="00C650F0">
        <w:rPr>
          <w:rFonts w:ascii="Times New Roman" w:hAnsi="Times New Roman" w:cs="Times New Roman"/>
          <w:sz w:val="28"/>
          <w:szCs w:val="28"/>
        </w:rPr>
        <w:t xml:space="preserve"> администрацию города</w:t>
      </w:r>
      <w:r w:rsidRPr="00C650F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E76D26" w:rsidRPr="00C650F0">
        <w:rPr>
          <w:rFonts w:ascii="Times New Roman" w:hAnsi="Times New Roman" w:cs="Times New Roman"/>
          <w:sz w:val="28"/>
          <w:szCs w:val="28"/>
        </w:rPr>
        <w:t xml:space="preserve"> (</w:t>
      </w:r>
      <w:r w:rsidR="00C805DE">
        <w:rPr>
          <w:rFonts w:ascii="Times New Roman" w:hAnsi="Times New Roman" w:cs="Times New Roman"/>
          <w:sz w:val="28"/>
          <w:szCs w:val="28"/>
        </w:rPr>
        <w:t>111</w:t>
      </w:r>
      <w:r w:rsidR="00501AD4" w:rsidRPr="00C650F0">
        <w:rPr>
          <w:rFonts w:ascii="Times New Roman" w:hAnsi="Times New Roman" w:cs="Times New Roman"/>
          <w:sz w:val="28"/>
          <w:szCs w:val="28"/>
        </w:rPr>
        <w:t>)</w:t>
      </w:r>
      <w:r w:rsidR="00FB45F9" w:rsidRPr="00C650F0">
        <w:rPr>
          <w:rFonts w:ascii="Times New Roman" w:hAnsi="Times New Roman" w:cs="Times New Roman"/>
          <w:sz w:val="28"/>
          <w:szCs w:val="28"/>
        </w:rPr>
        <w:t>:</w:t>
      </w:r>
    </w:p>
    <w:p w:rsidR="00F07AEF" w:rsidRDefault="00C805DE" w:rsidP="004D5E0E">
      <w:pPr>
        <w:pStyle w:val="ac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279C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F07AEF" w:rsidRPr="00F07AEF">
        <w:rPr>
          <w:rFonts w:ascii="Times New Roman" w:hAnsi="Times New Roman" w:cs="Times New Roman"/>
          <w:sz w:val="28"/>
          <w:szCs w:val="28"/>
        </w:rPr>
        <w:t>обращения</w:t>
      </w:r>
      <w:r w:rsidR="00E935F0" w:rsidRPr="00F07AEF">
        <w:rPr>
          <w:rFonts w:ascii="Times New Roman" w:hAnsi="Times New Roman" w:cs="Times New Roman"/>
          <w:sz w:val="28"/>
          <w:szCs w:val="28"/>
        </w:rPr>
        <w:t xml:space="preserve"> поступили </w:t>
      </w:r>
      <w:r w:rsidR="002277FE" w:rsidRPr="00F07AEF">
        <w:rPr>
          <w:rFonts w:ascii="Times New Roman" w:hAnsi="Times New Roman" w:cs="Times New Roman"/>
          <w:sz w:val="28"/>
          <w:szCs w:val="28"/>
        </w:rPr>
        <w:t>из</w:t>
      </w:r>
      <w:r w:rsidR="001E6019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6A281A" w:rsidRPr="00F07AE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E5BCE" w:rsidRPr="00F07AEF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="001E6019" w:rsidRPr="00F07AE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6A281A" w:rsidRPr="00F07AEF">
        <w:rPr>
          <w:rFonts w:ascii="Times New Roman" w:hAnsi="Times New Roman" w:cs="Times New Roman"/>
          <w:sz w:val="28"/>
          <w:szCs w:val="28"/>
        </w:rPr>
        <w:t>Алтайс</w:t>
      </w:r>
      <w:r w:rsidR="00F160BC" w:rsidRPr="00F07AEF">
        <w:rPr>
          <w:rFonts w:ascii="Times New Roman" w:hAnsi="Times New Roman" w:cs="Times New Roman"/>
          <w:sz w:val="28"/>
          <w:szCs w:val="28"/>
        </w:rPr>
        <w:t>кого края  в виде электронного документа</w:t>
      </w:r>
      <w:r w:rsidR="00BC279C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EB383D">
        <w:rPr>
          <w:rFonts w:ascii="Times New Roman" w:hAnsi="Times New Roman" w:cs="Times New Roman"/>
          <w:sz w:val="28"/>
          <w:szCs w:val="28"/>
        </w:rPr>
        <w:t>(4</w:t>
      </w:r>
      <w:r w:rsidR="00BC279C" w:rsidRPr="00F07AEF">
        <w:rPr>
          <w:rFonts w:ascii="Times New Roman" w:hAnsi="Times New Roman" w:cs="Times New Roman"/>
          <w:sz w:val="28"/>
          <w:szCs w:val="28"/>
        </w:rPr>
        <w:t>%)</w:t>
      </w:r>
      <w:r w:rsidR="006A281A" w:rsidRPr="00F07AEF">
        <w:rPr>
          <w:rFonts w:ascii="Times New Roman" w:hAnsi="Times New Roman" w:cs="Times New Roman"/>
          <w:sz w:val="28"/>
          <w:szCs w:val="28"/>
        </w:rPr>
        <w:t>;</w:t>
      </w:r>
    </w:p>
    <w:p w:rsidR="00F07AEF" w:rsidRPr="00F07AEF" w:rsidRDefault="00EB383D" w:rsidP="004D5E0E">
      <w:pPr>
        <w:pStyle w:val="ac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500C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F07AEF" w:rsidRPr="00F07AEF">
        <w:rPr>
          <w:rFonts w:ascii="Times New Roman" w:hAnsi="Times New Roman" w:cs="Times New Roman"/>
          <w:sz w:val="28"/>
          <w:szCs w:val="28"/>
        </w:rPr>
        <w:t>обращений</w:t>
      </w:r>
      <w:r w:rsidR="00892370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850B79" w:rsidRPr="00F07AEF">
        <w:rPr>
          <w:rFonts w:ascii="Times New Roman" w:hAnsi="Times New Roman" w:cs="Times New Roman"/>
          <w:sz w:val="28"/>
          <w:szCs w:val="28"/>
        </w:rPr>
        <w:t>с л</w:t>
      </w:r>
      <w:r w:rsidR="00850B79" w:rsidRPr="00F07AEF">
        <w:rPr>
          <w:rFonts w:ascii="Times New Roman" w:eastAsia="Times New Roman" w:hAnsi="Times New Roman" w:cs="Times New Roman"/>
          <w:sz w:val="28"/>
          <w:szCs w:val="28"/>
        </w:rPr>
        <w:t>ичного приема граждан</w:t>
      </w:r>
      <w:r w:rsidR="00BC279C" w:rsidRPr="00F07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79C" w:rsidRPr="00F07A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</w:t>
      </w:r>
      <w:r w:rsidR="00BC279C" w:rsidRPr="00F07AEF">
        <w:rPr>
          <w:rFonts w:ascii="Times New Roman" w:hAnsi="Times New Roman" w:cs="Times New Roman"/>
          <w:sz w:val="28"/>
          <w:szCs w:val="28"/>
        </w:rPr>
        <w:t xml:space="preserve"> %)</w:t>
      </w:r>
      <w:r w:rsidR="00850B79" w:rsidRPr="00F07AE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5E0E" w:rsidRDefault="00EB383D" w:rsidP="004D5E0E">
      <w:pPr>
        <w:pStyle w:val="ac"/>
        <w:numPr>
          <w:ilvl w:val="0"/>
          <w:numId w:val="1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87500C" w:rsidRPr="00F07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="00B2102B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BC279C" w:rsidRPr="00F07A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37</w:t>
      </w:r>
      <w:r w:rsidR="00BC279C" w:rsidRPr="00F07AEF">
        <w:rPr>
          <w:rFonts w:ascii="Times New Roman" w:hAnsi="Times New Roman" w:cs="Times New Roman"/>
          <w:sz w:val="28"/>
          <w:szCs w:val="28"/>
        </w:rPr>
        <w:t xml:space="preserve">%) </w:t>
      </w:r>
      <w:r w:rsidR="00F92970" w:rsidRPr="00F07AEF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B2102B" w:rsidRPr="00F07AEF">
        <w:rPr>
          <w:rFonts w:ascii="Times New Roman" w:hAnsi="Times New Roman" w:cs="Times New Roman"/>
          <w:sz w:val="28"/>
          <w:szCs w:val="28"/>
        </w:rPr>
        <w:t>в администрацию города Заринска</w:t>
      </w:r>
      <w:r w:rsidR="00E76D26" w:rsidRPr="00F07AEF">
        <w:rPr>
          <w:rFonts w:ascii="Times New Roman" w:hAnsi="Times New Roman" w:cs="Times New Roman"/>
          <w:sz w:val="28"/>
          <w:szCs w:val="28"/>
        </w:rPr>
        <w:t xml:space="preserve"> в письменном виде</w:t>
      </w:r>
      <w:r w:rsidR="00F92970" w:rsidRPr="00F07AEF">
        <w:rPr>
          <w:rFonts w:ascii="Times New Roman" w:hAnsi="Times New Roman" w:cs="Times New Roman"/>
          <w:sz w:val="28"/>
          <w:szCs w:val="28"/>
        </w:rPr>
        <w:t>, а также</w:t>
      </w:r>
      <w:r w:rsidR="00A256E3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2770ED" w:rsidRPr="00F07AEF">
        <w:rPr>
          <w:rFonts w:ascii="Times New Roman" w:hAnsi="Times New Roman" w:cs="Times New Roman"/>
          <w:sz w:val="28"/>
          <w:szCs w:val="28"/>
        </w:rPr>
        <w:t xml:space="preserve">в </w:t>
      </w:r>
      <w:r w:rsidR="00A256E3" w:rsidRPr="00F07AEF">
        <w:rPr>
          <w:rFonts w:ascii="Times New Roman" w:hAnsi="Times New Roman" w:cs="Times New Roman"/>
          <w:sz w:val="28"/>
          <w:szCs w:val="28"/>
        </w:rPr>
        <w:t>электронн</w:t>
      </w:r>
      <w:r w:rsidR="009416ED" w:rsidRPr="00F07AEF">
        <w:rPr>
          <w:rFonts w:ascii="Times New Roman" w:hAnsi="Times New Roman" w:cs="Times New Roman"/>
          <w:sz w:val="28"/>
          <w:szCs w:val="28"/>
        </w:rPr>
        <w:t>ой</w:t>
      </w:r>
      <w:r w:rsidR="00FE1EBA" w:rsidRPr="00F07AEF">
        <w:rPr>
          <w:rFonts w:ascii="Times New Roman" w:hAnsi="Times New Roman" w:cs="Times New Roman"/>
          <w:sz w:val="28"/>
          <w:szCs w:val="28"/>
        </w:rPr>
        <w:t xml:space="preserve"> </w:t>
      </w:r>
      <w:r w:rsidR="009416ED" w:rsidRPr="00F07AEF">
        <w:rPr>
          <w:rFonts w:ascii="Times New Roman" w:hAnsi="Times New Roman" w:cs="Times New Roman"/>
          <w:sz w:val="28"/>
          <w:szCs w:val="28"/>
        </w:rPr>
        <w:t>форме</w:t>
      </w:r>
      <w:r w:rsidR="007E5BCE" w:rsidRPr="00F07AEF">
        <w:rPr>
          <w:rFonts w:ascii="Times New Roman" w:hAnsi="Times New Roman" w:cs="Times New Roman"/>
          <w:sz w:val="28"/>
          <w:szCs w:val="28"/>
        </w:rPr>
        <w:t xml:space="preserve">, </w:t>
      </w:r>
      <w:r w:rsidR="00BC1026" w:rsidRPr="004D5E0E">
        <w:rPr>
          <w:rFonts w:ascii="Times New Roman" w:hAnsi="Times New Roman" w:cs="Times New Roman"/>
          <w:sz w:val="28"/>
          <w:szCs w:val="28"/>
        </w:rPr>
        <w:t>в т.ч</w:t>
      </w:r>
      <w:r w:rsidR="00AC655F" w:rsidRPr="004D5E0E">
        <w:rPr>
          <w:rFonts w:ascii="Times New Roman" w:hAnsi="Times New Roman" w:cs="Times New Roman"/>
          <w:sz w:val="28"/>
          <w:szCs w:val="28"/>
        </w:rPr>
        <w:t>.</w:t>
      </w:r>
      <w:r w:rsidR="004D5E0E" w:rsidRPr="004D5E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7AEF" w:rsidRPr="004D5E0E" w:rsidRDefault="004D5E0E" w:rsidP="004D5E0E">
      <w:pPr>
        <w:pStyle w:val="ac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D5E0E">
        <w:rPr>
          <w:rFonts w:ascii="Times New Roman" w:hAnsi="Times New Roman" w:cs="Times New Roman"/>
          <w:sz w:val="28"/>
          <w:szCs w:val="28"/>
        </w:rPr>
        <w:t xml:space="preserve">- </w:t>
      </w:r>
      <w:r w:rsidR="00BC1026" w:rsidRPr="004D5E0E">
        <w:rPr>
          <w:rFonts w:ascii="Times New Roman" w:hAnsi="Times New Roman" w:cs="Times New Roman"/>
          <w:sz w:val="28"/>
          <w:szCs w:val="28"/>
        </w:rPr>
        <w:t>получено по к</w:t>
      </w:r>
      <w:r w:rsidR="007E5BCE" w:rsidRPr="004D5E0E">
        <w:rPr>
          <w:rFonts w:ascii="Times New Roman" w:hAnsi="Times New Roman" w:cs="Times New Roman"/>
          <w:sz w:val="28"/>
          <w:szCs w:val="28"/>
        </w:rPr>
        <w:t>о</w:t>
      </w:r>
      <w:r w:rsidR="00707F5E" w:rsidRPr="004D5E0E">
        <w:rPr>
          <w:rFonts w:ascii="Times New Roman" w:hAnsi="Times New Roman" w:cs="Times New Roman"/>
          <w:sz w:val="28"/>
          <w:szCs w:val="28"/>
        </w:rPr>
        <w:t>мпетенции из других ведомств (</w:t>
      </w:r>
      <w:proofErr w:type="spellStart"/>
      <w:r w:rsidRPr="004D5E0E">
        <w:rPr>
          <w:rFonts w:ascii="Times New Roman" w:hAnsi="Times New Roman" w:cs="Times New Roman"/>
          <w:sz w:val="28"/>
          <w:szCs w:val="28"/>
        </w:rPr>
        <w:t>Госинспекция</w:t>
      </w:r>
      <w:proofErr w:type="spellEnd"/>
      <w:r w:rsidRPr="004D5E0E">
        <w:rPr>
          <w:rFonts w:ascii="Times New Roman" w:hAnsi="Times New Roman" w:cs="Times New Roman"/>
          <w:sz w:val="28"/>
          <w:szCs w:val="28"/>
        </w:rPr>
        <w:t xml:space="preserve"> АК</w:t>
      </w:r>
      <w:r w:rsidR="00707F5E" w:rsidRPr="004D5E0E">
        <w:rPr>
          <w:rFonts w:ascii="Times New Roman" w:hAnsi="Times New Roman" w:cs="Times New Roman"/>
          <w:sz w:val="28"/>
          <w:szCs w:val="28"/>
        </w:rPr>
        <w:t>,</w:t>
      </w:r>
      <w:r w:rsidRPr="004D5E0E">
        <w:rPr>
          <w:rFonts w:ascii="Times New Roman" w:hAnsi="Times New Roman" w:cs="Times New Roman"/>
          <w:sz w:val="28"/>
          <w:szCs w:val="28"/>
        </w:rPr>
        <w:t xml:space="preserve"> </w:t>
      </w:r>
      <w:r w:rsidR="00EB383D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EB383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B383D">
        <w:rPr>
          <w:rFonts w:ascii="Times New Roman" w:hAnsi="Times New Roman" w:cs="Times New Roman"/>
          <w:sz w:val="28"/>
          <w:szCs w:val="28"/>
        </w:rPr>
        <w:t xml:space="preserve"> АК, ГУ МЧС России по АК</w:t>
      </w:r>
      <w:r w:rsidRPr="004D5E0E">
        <w:rPr>
          <w:rFonts w:ascii="Times New Roman" w:hAnsi="Times New Roman" w:cs="Times New Roman"/>
          <w:sz w:val="28"/>
          <w:szCs w:val="28"/>
        </w:rPr>
        <w:t xml:space="preserve">, </w:t>
      </w:r>
      <w:r w:rsidR="00EB383D">
        <w:rPr>
          <w:rFonts w:ascii="Times New Roman" w:hAnsi="Times New Roman" w:cs="Times New Roman"/>
          <w:sz w:val="28"/>
          <w:szCs w:val="28"/>
        </w:rPr>
        <w:t xml:space="preserve">межрайонная </w:t>
      </w:r>
      <w:r w:rsidR="007972F1" w:rsidRPr="004D5E0E">
        <w:rPr>
          <w:rFonts w:ascii="Times New Roman" w:hAnsi="Times New Roman" w:cs="Times New Roman"/>
          <w:sz w:val="28"/>
          <w:szCs w:val="28"/>
        </w:rPr>
        <w:t>прокуратура</w:t>
      </w:r>
      <w:r w:rsidR="00EB383D">
        <w:rPr>
          <w:rFonts w:ascii="Times New Roman" w:hAnsi="Times New Roman" w:cs="Times New Roman"/>
          <w:sz w:val="28"/>
          <w:szCs w:val="28"/>
        </w:rPr>
        <w:t>) - 7</w:t>
      </w:r>
      <w:r w:rsidR="00F07AEF" w:rsidRPr="004D5E0E">
        <w:rPr>
          <w:rFonts w:ascii="Times New Roman" w:hAnsi="Times New Roman" w:cs="Times New Roman"/>
          <w:sz w:val="28"/>
          <w:szCs w:val="28"/>
        </w:rPr>
        <w:t>;</w:t>
      </w:r>
    </w:p>
    <w:p w:rsidR="004D5E0E" w:rsidRDefault="004D5E0E" w:rsidP="004D5E0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пре</w:t>
      </w:r>
      <w:r w:rsidR="001B2C8E">
        <w:rPr>
          <w:rFonts w:ascii="Times New Roman" w:hAnsi="Times New Roman" w:cs="Times New Roman"/>
          <w:sz w:val="28"/>
          <w:szCs w:val="28"/>
        </w:rPr>
        <w:t>дседателей уличных комитетов - 12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5E0E" w:rsidRDefault="004D5E0E" w:rsidP="004D5E0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2C8E">
        <w:rPr>
          <w:rFonts w:ascii="Times New Roman" w:hAnsi="Times New Roman" w:cs="Times New Roman"/>
          <w:sz w:val="28"/>
          <w:szCs w:val="28"/>
        </w:rPr>
        <w:t>депутатские запросы - 4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2F1" w:rsidRPr="00F07AEF" w:rsidRDefault="001B2C8E" w:rsidP="004D5E0E">
      <w:pPr>
        <w:pStyle w:val="ac"/>
        <w:numPr>
          <w:ilvl w:val="0"/>
          <w:numId w:val="2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 обращение</w:t>
      </w:r>
      <w:r w:rsidR="007972F1" w:rsidRPr="00F07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(55</w:t>
      </w:r>
      <w:r w:rsidR="00BC279C" w:rsidRPr="00F07AEF">
        <w:rPr>
          <w:rFonts w:ascii="Times New Roman" w:hAnsi="Times New Roman" w:cs="Times New Roman"/>
          <w:sz w:val="28"/>
          <w:szCs w:val="28"/>
        </w:rPr>
        <w:t xml:space="preserve">%) </w:t>
      </w:r>
      <w:r w:rsidR="007972F1" w:rsidRPr="00F07AEF">
        <w:rPr>
          <w:rFonts w:ascii="Times New Roman" w:hAnsi="Times New Roman" w:cs="Times New Roman"/>
          <w:sz w:val="28"/>
          <w:szCs w:val="28"/>
        </w:rPr>
        <w:t>поступило посредством Платформы обратной связи (</w:t>
      </w:r>
      <w:proofErr w:type="gramStart"/>
      <w:r w:rsidR="007972F1" w:rsidRPr="00F07AEF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7972F1" w:rsidRPr="00F07AEF">
        <w:rPr>
          <w:rFonts w:ascii="Times New Roman" w:hAnsi="Times New Roman" w:cs="Times New Roman"/>
          <w:sz w:val="28"/>
          <w:szCs w:val="28"/>
        </w:rPr>
        <w:t>).</w:t>
      </w:r>
    </w:p>
    <w:p w:rsidR="009B2316" w:rsidRPr="00BC279C" w:rsidRDefault="009B2316" w:rsidP="00707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C2CD0" w:rsidRDefault="00FD2AE7" w:rsidP="004A405D">
      <w:pPr>
        <w:spacing w:after="30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04505">
        <w:rPr>
          <w:rFonts w:ascii="Times New Roman" w:hAnsi="Times New Roman" w:cs="Times New Roman"/>
          <w:noProof/>
          <w:color w:val="FFC000"/>
          <w:sz w:val="28"/>
          <w:szCs w:val="28"/>
        </w:rPr>
        <w:drawing>
          <wp:inline distT="0" distB="0" distL="0" distR="0">
            <wp:extent cx="5142565" cy="2855344"/>
            <wp:effectExtent l="19050" t="0" r="19985" b="2156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1812" w:rsidRDefault="007951C8" w:rsidP="00D241C1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Поступившие </w:t>
      </w:r>
      <w:r w:rsidR="00607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в администрацию города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3"/>
        <w:tblW w:w="0" w:type="auto"/>
        <w:jc w:val="center"/>
        <w:tblInd w:w="-459" w:type="dxa"/>
        <w:tblLook w:val="04A0"/>
      </w:tblPr>
      <w:tblGrid>
        <w:gridCol w:w="6171"/>
        <w:gridCol w:w="1804"/>
        <w:gridCol w:w="1771"/>
      </w:tblGrid>
      <w:tr w:rsidR="00BB601E" w:rsidTr="00E10D21">
        <w:trPr>
          <w:trHeight w:val="390"/>
          <w:jc w:val="center"/>
        </w:trPr>
        <w:tc>
          <w:tcPr>
            <w:tcW w:w="9746" w:type="dxa"/>
            <w:gridSpan w:val="3"/>
          </w:tcPr>
          <w:p w:rsidR="00BB601E" w:rsidRPr="00CB7B2B" w:rsidRDefault="00BB601E" w:rsidP="00154E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CB7B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АНАЛИЗ ОБРАЩЕНИЙ ПО ОТВЕТСТВЕННЫМ ИСПОЛНИТЕЛЯМ</w:t>
            </w: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</w:tc>
      </w:tr>
      <w:tr w:rsidR="00BB601E" w:rsidTr="00E10D21">
        <w:trPr>
          <w:trHeight w:val="1125"/>
          <w:jc w:val="center"/>
        </w:trPr>
        <w:tc>
          <w:tcPr>
            <w:tcW w:w="6171" w:type="dxa"/>
          </w:tcPr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</w:tcPr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</w:tcPr>
          <w:p w:rsidR="00154ED8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</w:p>
          <w:p w:rsidR="00BB601E" w:rsidRPr="001C0D45" w:rsidRDefault="00BB601E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E336AE" w:rsidTr="00E336AE">
        <w:trPr>
          <w:trHeight w:val="425"/>
          <w:jc w:val="center"/>
        </w:trPr>
        <w:tc>
          <w:tcPr>
            <w:tcW w:w="6171" w:type="dxa"/>
          </w:tcPr>
          <w:p w:rsidR="00E336AE" w:rsidRDefault="00E336AE" w:rsidP="009B7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по социальным вопросам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E336AE" w:rsidTr="00E336AE">
        <w:trPr>
          <w:trHeight w:val="701"/>
          <w:jc w:val="center"/>
        </w:trPr>
        <w:tc>
          <w:tcPr>
            <w:tcW w:w="6171" w:type="dxa"/>
          </w:tcPr>
          <w:p w:rsidR="00E336AE" w:rsidRPr="001C0D45" w:rsidRDefault="00E336AE" w:rsidP="009B7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по общим вопросам         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Pr="001C0D45" w:rsidRDefault="00E336AE" w:rsidP="00154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экономике и управлению муниципальным имуществом 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Default="00E336AE" w:rsidP="00E3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городским хозяйством, промышленностью, транспортом и связью 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67,6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Default="00E336AE" w:rsidP="00E3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строительству и архитектуре 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Default="00E336AE" w:rsidP="00154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ГО ЧС и мобилизационной работе</w:t>
            </w:r>
          </w:p>
        </w:tc>
        <w:tc>
          <w:tcPr>
            <w:tcW w:w="1804" w:type="dxa"/>
          </w:tcPr>
          <w:p w:rsidR="00E336AE" w:rsidRPr="001C0D45" w:rsidRDefault="00E336AE" w:rsidP="00E33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23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</w:tcPr>
          <w:p w:rsidR="00E336AE" w:rsidRPr="001C0D4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Default="00E336AE" w:rsidP="00E3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отдел </w:t>
            </w:r>
          </w:p>
        </w:tc>
        <w:tc>
          <w:tcPr>
            <w:tcW w:w="1804" w:type="dxa"/>
          </w:tcPr>
          <w:p w:rsidR="00E336AE" w:rsidRPr="001C0D4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1" w:type="dxa"/>
          </w:tcPr>
          <w:p w:rsidR="00E336AE" w:rsidRPr="001C0D45" w:rsidRDefault="00CB7B2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17A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0923F5" w:rsidTr="00E10D21">
        <w:trPr>
          <w:trHeight w:val="563"/>
          <w:jc w:val="center"/>
        </w:trPr>
        <w:tc>
          <w:tcPr>
            <w:tcW w:w="6171" w:type="dxa"/>
          </w:tcPr>
          <w:p w:rsidR="000923F5" w:rsidRDefault="000923F5" w:rsidP="00E3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культуре, физической культуре и спорту</w:t>
            </w:r>
          </w:p>
        </w:tc>
        <w:tc>
          <w:tcPr>
            <w:tcW w:w="1804" w:type="dxa"/>
          </w:tcPr>
          <w:p w:rsidR="000923F5" w:rsidRDefault="000923F5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</w:tcPr>
          <w:p w:rsidR="000923F5" w:rsidRDefault="00E617AB" w:rsidP="00154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E336AE" w:rsidTr="00E10D21">
        <w:trPr>
          <w:trHeight w:val="563"/>
          <w:jc w:val="center"/>
        </w:trPr>
        <w:tc>
          <w:tcPr>
            <w:tcW w:w="6171" w:type="dxa"/>
          </w:tcPr>
          <w:p w:rsidR="00E336AE" w:rsidRPr="00406122" w:rsidRDefault="00E336AE" w:rsidP="00154E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61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804" w:type="dxa"/>
          </w:tcPr>
          <w:p w:rsidR="00E336AE" w:rsidRPr="00406122" w:rsidRDefault="00E336AE" w:rsidP="00154E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092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771" w:type="dxa"/>
          </w:tcPr>
          <w:p w:rsidR="00E336AE" w:rsidRPr="00406122" w:rsidRDefault="00E336AE" w:rsidP="00154E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061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</w:t>
            </w:r>
          </w:p>
        </w:tc>
      </w:tr>
    </w:tbl>
    <w:p w:rsidR="00D241C1" w:rsidRDefault="00D241C1" w:rsidP="00CB7B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241C1" w:rsidRPr="00D241C1" w:rsidRDefault="003B3F6B" w:rsidP="000F5DCC">
      <w:pPr>
        <w:spacing w:after="30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0DC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DCC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90DCE" w:rsidRPr="000279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73C4">
        <w:rPr>
          <w:rFonts w:ascii="Times New Roman" w:hAnsi="Times New Roman" w:cs="Times New Roman"/>
          <w:sz w:val="28"/>
          <w:szCs w:val="28"/>
        </w:rPr>
        <w:t xml:space="preserve"> квартале 2026</w:t>
      </w:r>
      <w:r w:rsidR="000F5DC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F5DCC" w:rsidRPr="001C001E">
        <w:rPr>
          <w:rFonts w:ascii="Times New Roman" w:hAnsi="Times New Roman" w:cs="Times New Roman"/>
          <w:sz w:val="28"/>
          <w:szCs w:val="28"/>
        </w:rPr>
        <w:t>поступило</w:t>
      </w:r>
      <w:r w:rsidR="00CB7B2B">
        <w:rPr>
          <w:rFonts w:ascii="Times New Roman" w:hAnsi="Times New Roman" w:cs="Times New Roman"/>
          <w:sz w:val="28"/>
          <w:szCs w:val="28"/>
        </w:rPr>
        <w:t xml:space="preserve"> </w:t>
      </w:r>
      <w:r w:rsidR="002B0813">
        <w:rPr>
          <w:rFonts w:ascii="Times New Roman" w:hAnsi="Times New Roman" w:cs="Times New Roman"/>
          <w:sz w:val="28"/>
          <w:szCs w:val="28"/>
        </w:rPr>
        <w:t>49 обращений</w:t>
      </w:r>
      <w:r w:rsidR="000F5DCC" w:rsidRPr="001C001E">
        <w:rPr>
          <w:rFonts w:ascii="Times New Roman" w:hAnsi="Times New Roman" w:cs="Times New Roman"/>
          <w:sz w:val="28"/>
          <w:szCs w:val="28"/>
        </w:rPr>
        <w:t xml:space="preserve"> от жителей многоэтажной </w:t>
      </w:r>
      <w:proofErr w:type="gramStart"/>
      <w:r w:rsidR="000F5DCC" w:rsidRPr="001C001E">
        <w:rPr>
          <w:rFonts w:ascii="Times New Roman" w:hAnsi="Times New Roman" w:cs="Times New Roman"/>
          <w:sz w:val="28"/>
          <w:szCs w:val="28"/>
        </w:rPr>
        <w:t>застройки</w:t>
      </w:r>
      <w:r w:rsidR="000F5DCC">
        <w:rPr>
          <w:rFonts w:ascii="Times New Roman" w:hAnsi="Times New Roman" w:cs="Times New Roman"/>
          <w:sz w:val="28"/>
          <w:szCs w:val="28"/>
        </w:rPr>
        <w:t xml:space="preserve"> </w:t>
      </w:r>
      <w:r w:rsidR="000F5DCC" w:rsidRPr="001C001E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0F5DCC">
        <w:rPr>
          <w:rFonts w:ascii="Times New Roman" w:hAnsi="Times New Roman" w:cs="Times New Roman"/>
          <w:sz w:val="28"/>
          <w:szCs w:val="28"/>
        </w:rPr>
        <w:t xml:space="preserve">, </w:t>
      </w:r>
      <w:r w:rsidR="002B0813">
        <w:rPr>
          <w:rFonts w:ascii="Times New Roman" w:hAnsi="Times New Roman" w:cs="Times New Roman"/>
          <w:sz w:val="28"/>
          <w:szCs w:val="28"/>
        </w:rPr>
        <w:t>47</w:t>
      </w:r>
      <w:r w:rsidR="000F5DCC" w:rsidRPr="001C001E">
        <w:rPr>
          <w:rFonts w:ascii="Times New Roman" w:hAnsi="Times New Roman" w:cs="Times New Roman"/>
          <w:sz w:val="28"/>
          <w:szCs w:val="28"/>
        </w:rPr>
        <w:t xml:space="preserve"> </w:t>
      </w:r>
      <w:r w:rsidR="00CB7B2B">
        <w:rPr>
          <w:rFonts w:ascii="Times New Roman" w:hAnsi="Times New Roman" w:cs="Times New Roman"/>
          <w:sz w:val="28"/>
          <w:szCs w:val="28"/>
        </w:rPr>
        <w:t>обращений</w:t>
      </w:r>
      <w:r w:rsidR="000F5DCC" w:rsidRPr="001C001E">
        <w:rPr>
          <w:rFonts w:ascii="Times New Roman" w:hAnsi="Times New Roman" w:cs="Times New Roman"/>
          <w:sz w:val="28"/>
          <w:szCs w:val="28"/>
        </w:rPr>
        <w:t xml:space="preserve"> от жителей микрорайонов индивидуальной застройки города</w:t>
      </w:r>
      <w:r w:rsidR="000F5DCC">
        <w:rPr>
          <w:rFonts w:ascii="Times New Roman" w:hAnsi="Times New Roman" w:cs="Times New Roman"/>
          <w:sz w:val="28"/>
          <w:szCs w:val="28"/>
        </w:rPr>
        <w:t>,</w:t>
      </w:r>
      <w:r w:rsidR="000F5DCC" w:rsidRPr="001C001E">
        <w:rPr>
          <w:rFonts w:ascii="Times New Roman" w:hAnsi="Times New Roman" w:cs="Times New Roman"/>
          <w:sz w:val="28"/>
          <w:szCs w:val="28"/>
        </w:rPr>
        <w:t xml:space="preserve"> </w:t>
      </w:r>
      <w:r w:rsidR="000F5DCC">
        <w:rPr>
          <w:rFonts w:ascii="Times New Roman" w:hAnsi="Times New Roman" w:cs="Times New Roman"/>
          <w:sz w:val="28"/>
          <w:szCs w:val="28"/>
        </w:rPr>
        <w:t xml:space="preserve"> </w:t>
      </w:r>
      <w:r w:rsidR="002B0813">
        <w:rPr>
          <w:rFonts w:ascii="Times New Roman" w:hAnsi="Times New Roman" w:cs="Times New Roman"/>
          <w:sz w:val="28"/>
          <w:szCs w:val="28"/>
        </w:rPr>
        <w:t>15</w:t>
      </w:r>
      <w:r w:rsidR="000F5DCC">
        <w:rPr>
          <w:rFonts w:ascii="Times New Roman" w:hAnsi="Times New Roman" w:cs="Times New Roman"/>
          <w:sz w:val="28"/>
          <w:szCs w:val="28"/>
        </w:rPr>
        <w:t xml:space="preserve"> </w:t>
      </w:r>
      <w:r w:rsidR="000F5DCC" w:rsidRPr="001C001E">
        <w:rPr>
          <w:rFonts w:ascii="Times New Roman" w:hAnsi="Times New Roman" w:cs="Times New Roman"/>
          <w:sz w:val="28"/>
          <w:szCs w:val="28"/>
        </w:rPr>
        <w:t>обращени</w:t>
      </w:r>
      <w:r w:rsidR="002B0813">
        <w:rPr>
          <w:rFonts w:ascii="Times New Roman" w:hAnsi="Times New Roman" w:cs="Times New Roman"/>
          <w:sz w:val="28"/>
          <w:szCs w:val="28"/>
        </w:rPr>
        <w:t>й</w:t>
      </w:r>
      <w:r w:rsidR="000F5DCC">
        <w:rPr>
          <w:rFonts w:ascii="Times New Roman" w:hAnsi="Times New Roman" w:cs="Times New Roman"/>
          <w:sz w:val="28"/>
          <w:szCs w:val="28"/>
        </w:rPr>
        <w:t xml:space="preserve"> с другой территории</w:t>
      </w:r>
      <w:r w:rsidR="000F5DCC" w:rsidRPr="001C001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557" w:type="dxa"/>
        <w:tblLook w:val="04A0"/>
      </w:tblPr>
      <w:tblGrid>
        <w:gridCol w:w="6226"/>
        <w:gridCol w:w="1664"/>
        <w:gridCol w:w="1667"/>
      </w:tblGrid>
      <w:tr w:rsidR="003B3F6B" w:rsidTr="00CB7B2B">
        <w:trPr>
          <w:trHeight w:val="488"/>
        </w:trPr>
        <w:tc>
          <w:tcPr>
            <w:tcW w:w="9557" w:type="dxa"/>
            <w:gridSpan w:val="3"/>
          </w:tcPr>
          <w:p w:rsidR="003B3F6B" w:rsidRPr="00CB7B2B" w:rsidRDefault="003B3F6B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CB7B2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АНАЛИЗ ОБРАЩЕНИЙ ПО МЕСТУ ЖИТЕЛЬСТВА</w:t>
            </w:r>
          </w:p>
        </w:tc>
      </w:tr>
      <w:tr w:rsidR="003B3F6B" w:rsidTr="001373C4">
        <w:trPr>
          <w:trHeight w:val="1266"/>
        </w:trPr>
        <w:tc>
          <w:tcPr>
            <w:tcW w:w="6226" w:type="dxa"/>
          </w:tcPr>
          <w:p w:rsidR="003B3F6B" w:rsidRDefault="003B3F6B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3B3F6B" w:rsidRDefault="003B3F6B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3B3F6B" w:rsidRDefault="003B3F6B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45"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3B3F6B" w:rsidTr="00CB7B2B">
        <w:trPr>
          <w:trHeight w:val="369"/>
        </w:trPr>
        <w:tc>
          <w:tcPr>
            <w:tcW w:w="6226" w:type="dxa"/>
          </w:tcPr>
          <w:p w:rsidR="003B3F6B" w:rsidRDefault="003B3F6B" w:rsidP="00CB7B2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Микрорайоны многоэтажной застройки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3B3F6B" w:rsidRDefault="001373C4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3B3F6B" w:rsidRDefault="001373C4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3B3F6B" w:rsidTr="00CB7B2B">
        <w:trPr>
          <w:trHeight w:val="369"/>
        </w:trPr>
        <w:tc>
          <w:tcPr>
            <w:tcW w:w="6226" w:type="dxa"/>
          </w:tcPr>
          <w:p w:rsidR="003B3F6B" w:rsidRDefault="003B3F6B" w:rsidP="00CB7B2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Микрорайоны индивидуальной застройки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3B3F6B" w:rsidRDefault="001373C4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3B3F6B" w:rsidRDefault="00370120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373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3F6B" w:rsidTr="00CB7B2B">
        <w:trPr>
          <w:trHeight w:val="369"/>
        </w:trPr>
        <w:tc>
          <w:tcPr>
            <w:tcW w:w="6226" w:type="dxa"/>
          </w:tcPr>
          <w:p w:rsidR="003B3F6B" w:rsidRDefault="003B3F6B" w:rsidP="00CB7B2B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Иногородние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3B3F6B" w:rsidRDefault="001373C4" w:rsidP="001373C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3B3F6B" w:rsidRDefault="001373C4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B3F6B" w:rsidTr="001373C4">
        <w:trPr>
          <w:trHeight w:val="441"/>
        </w:trPr>
        <w:tc>
          <w:tcPr>
            <w:tcW w:w="6226" w:type="dxa"/>
          </w:tcPr>
          <w:p w:rsidR="003B3F6B" w:rsidRPr="000C1DFB" w:rsidRDefault="003B3F6B" w:rsidP="00CB7B2B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1D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:rsidR="003B3F6B" w:rsidRPr="000855BA" w:rsidRDefault="00BE01AC" w:rsidP="001373C4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1373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3B3F6B" w:rsidRPr="000855BA" w:rsidRDefault="003B3F6B" w:rsidP="00CB7B2B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55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</w:t>
            </w:r>
          </w:p>
        </w:tc>
      </w:tr>
    </w:tbl>
    <w:p w:rsidR="004C3AA3" w:rsidRPr="009634EE" w:rsidRDefault="000F5DCC" w:rsidP="009634EE">
      <w:pPr>
        <w:spacing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76973" cy="2769079"/>
            <wp:effectExtent l="19050" t="0" r="28527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77EF7" w:rsidRPr="00D5360B" w:rsidRDefault="00885CC9" w:rsidP="00D77EF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C3AA3">
        <w:rPr>
          <w:rFonts w:ascii="Times New Roman" w:hAnsi="Times New Roman" w:cs="Times New Roman"/>
          <w:sz w:val="27"/>
          <w:szCs w:val="27"/>
        </w:rPr>
        <w:t xml:space="preserve"> </w:t>
      </w:r>
      <w:r w:rsidR="001C001E" w:rsidRPr="009F6BB2">
        <w:rPr>
          <w:rFonts w:ascii="Times New Roman" w:hAnsi="Times New Roman" w:cs="Times New Roman"/>
          <w:sz w:val="28"/>
          <w:szCs w:val="28"/>
        </w:rPr>
        <w:t>Анализ тематики обращений показал, что в</w:t>
      </w:r>
      <w:r w:rsidR="009634EE">
        <w:rPr>
          <w:rFonts w:ascii="Times New Roman" w:hAnsi="Times New Roman" w:cs="Times New Roman"/>
          <w:sz w:val="28"/>
          <w:szCs w:val="28"/>
        </w:rPr>
        <w:t>о</w:t>
      </w:r>
      <w:r w:rsidR="001C001E" w:rsidRPr="009F6BB2">
        <w:rPr>
          <w:rFonts w:ascii="Times New Roman" w:hAnsi="Times New Roman" w:cs="Times New Roman"/>
          <w:sz w:val="28"/>
          <w:szCs w:val="28"/>
        </w:rPr>
        <w:t xml:space="preserve"> </w:t>
      </w:r>
      <w:r w:rsidR="001F25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34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F25E7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F25E7" w:rsidRPr="001F25E7">
        <w:rPr>
          <w:rFonts w:ascii="Times New Roman" w:hAnsi="Times New Roman" w:cs="Times New Roman"/>
          <w:sz w:val="28"/>
          <w:szCs w:val="28"/>
        </w:rPr>
        <w:t xml:space="preserve"> </w:t>
      </w:r>
      <w:r w:rsidR="001373C4">
        <w:rPr>
          <w:rFonts w:ascii="Times New Roman" w:hAnsi="Times New Roman" w:cs="Times New Roman"/>
          <w:sz w:val="28"/>
          <w:szCs w:val="28"/>
        </w:rPr>
        <w:t>2026</w:t>
      </w:r>
      <w:r w:rsidR="001C001E" w:rsidRPr="009F6BB2">
        <w:rPr>
          <w:rFonts w:ascii="Times New Roman" w:hAnsi="Times New Roman" w:cs="Times New Roman"/>
          <w:sz w:val="28"/>
          <w:szCs w:val="28"/>
        </w:rPr>
        <w:t xml:space="preserve"> год</w:t>
      </w:r>
      <w:r w:rsidR="001F25E7">
        <w:rPr>
          <w:rFonts w:ascii="Times New Roman" w:hAnsi="Times New Roman" w:cs="Times New Roman"/>
          <w:sz w:val="28"/>
          <w:szCs w:val="28"/>
        </w:rPr>
        <w:t>а</w:t>
      </w:r>
      <w:r w:rsidR="001C001E" w:rsidRPr="009F6BB2">
        <w:rPr>
          <w:rFonts w:ascii="Times New Roman" w:hAnsi="Times New Roman" w:cs="Times New Roman"/>
          <w:sz w:val="28"/>
          <w:szCs w:val="28"/>
        </w:rPr>
        <w:t xml:space="preserve"> </w:t>
      </w:r>
      <w:r w:rsidR="00093F3A">
        <w:rPr>
          <w:rFonts w:ascii="Times New Roman" w:hAnsi="Times New Roman" w:cs="Times New Roman"/>
          <w:sz w:val="28"/>
          <w:szCs w:val="28"/>
        </w:rPr>
        <w:t>значительного изменения в характере просьб, заяв</w:t>
      </w:r>
      <w:r w:rsidR="00C9705B">
        <w:rPr>
          <w:rFonts w:ascii="Times New Roman" w:hAnsi="Times New Roman" w:cs="Times New Roman"/>
          <w:sz w:val="28"/>
          <w:szCs w:val="28"/>
        </w:rPr>
        <w:t xml:space="preserve">лений, </w:t>
      </w:r>
      <w:r w:rsidR="001373C4">
        <w:rPr>
          <w:rFonts w:ascii="Times New Roman" w:hAnsi="Times New Roman" w:cs="Times New Roman"/>
          <w:sz w:val="28"/>
          <w:szCs w:val="28"/>
        </w:rPr>
        <w:t>жалоб по сравнению с 2025</w:t>
      </w:r>
      <w:r w:rsidR="00093F3A">
        <w:rPr>
          <w:rFonts w:ascii="Times New Roman" w:hAnsi="Times New Roman" w:cs="Times New Roman"/>
          <w:sz w:val="28"/>
          <w:szCs w:val="28"/>
        </w:rPr>
        <w:t xml:space="preserve"> годом не произошло. П</w:t>
      </w:r>
      <w:r w:rsidR="00DB4550">
        <w:rPr>
          <w:rFonts w:ascii="Times New Roman" w:hAnsi="Times New Roman" w:cs="Times New Roman"/>
          <w:sz w:val="28"/>
          <w:szCs w:val="28"/>
        </w:rPr>
        <w:t xml:space="preserve">о-прежнему </w:t>
      </w:r>
      <w:r w:rsidR="00F35FE9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DB4550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="00F35FE9">
        <w:rPr>
          <w:rFonts w:ascii="Times New Roman" w:hAnsi="Times New Roman" w:cs="Times New Roman"/>
          <w:sz w:val="28"/>
          <w:szCs w:val="28"/>
        </w:rPr>
        <w:t xml:space="preserve">остаются </w:t>
      </w:r>
      <w:r w:rsidR="00DB4550">
        <w:rPr>
          <w:rFonts w:ascii="Times New Roman" w:hAnsi="Times New Roman" w:cs="Times New Roman"/>
          <w:sz w:val="28"/>
          <w:szCs w:val="28"/>
        </w:rPr>
        <w:t>вопросы жилищно-коммунального хозяйства</w:t>
      </w:r>
      <w:r w:rsidR="0004311C">
        <w:rPr>
          <w:rFonts w:ascii="Times New Roman" w:hAnsi="Times New Roman" w:cs="Times New Roman"/>
          <w:sz w:val="28"/>
          <w:szCs w:val="28"/>
        </w:rPr>
        <w:t xml:space="preserve"> (</w:t>
      </w:r>
      <w:r w:rsidR="009634EE">
        <w:rPr>
          <w:rFonts w:ascii="Times New Roman" w:hAnsi="Times New Roman" w:cs="Times New Roman"/>
          <w:sz w:val="28"/>
          <w:szCs w:val="28"/>
        </w:rPr>
        <w:t xml:space="preserve">ремонт дорожного покрытия, </w:t>
      </w:r>
      <w:r w:rsidR="001D1105">
        <w:rPr>
          <w:rFonts w:ascii="Times New Roman" w:hAnsi="Times New Roman" w:cs="Times New Roman"/>
          <w:sz w:val="28"/>
          <w:szCs w:val="28"/>
        </w:rPr>
        <w:t xml:space="preserve">уличное освещение, </w:t>
      </w:r>
      <w:r w:rsidR="00C9705B">
        <w:rPr>
          <w:rFonts w:ascii="Times New Roman" w:hAnsi="Times New Roman" w:cs="Times New Roman"/>
          <w:sz w:val="28"/>
          <w:szCs w:val="28"/>
        </w:rPr>
        <w:t>подключение к ц</w:t>
      </w:r>
      <w:r w:rsidR="001D1105">
        <w:rPr>
          <w:rFonts w:ascii="Times New Roman" w:hAnsi="Times New Roman" w:cs="Times New Roman"/>
          <w:sz w:val="28"/>
          <w:szCs w:val="28"/>
        </w:rPr>
        <w:t>ентральным сетям водоснабжения</w:t>
      </w:r>
      <w:r w:rsidR="00121A54">
        <w:rPr>
          <w:rFonts w:ascii="Times New Roman" w:hAnsi="Times New Roman" w:cs="Times New Roman"/>
          <w:sz w:val="28"/>
          <w:szCs w:val="28"/>
        </w:rPr>
        <w:t>).</w:t>
      </w:r>
      <w:r w:rsidR="00D77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05D" w:rsidRDefault="0043708B" w:rsidP="006C1C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</w:t>
      </w:r>
      <w:r w:rsidR="003C4719">
        <w:rPr>
          <w:rFonts w:ascii="Times New Roman" w:hAnsi="Times New Roman" w:cs="Times New Roman"/>
          <w:sz w:val="28"/>
          <w:szCs w:val="28"/>
        </w:rPr>
        <w:t xml:space="preserve">вии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типовым тематическим классификатором, действующим с 1 января 2018 года тематика об</w:t>
      </w:r>
      <w:r w:rsidR="00094CA8">
        <w:rPr>
          <w:rFonts w:ascii="Times New Roman" w:hAnsi="Times New Roman" w:cs="Times New Roman"/>
          <w:sz w:val="28"/>
          <w:szCs w:val="28"/>
        </w:rPr>
        <w:t>ращений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34E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34EE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1F25E7">
        <w:rPr>
          <w:rFonts w:ascii="Times New Roman" w:hAnsi="Times New Roman" w:cs="Times New Roman"/>
          <w:sz w:val="28"/>
          <w:szCs w:val="28"/>
        </w:rPr>
        <w:t xml:space="preserve"> </w:t>
      </w:r>
      <w:r w:rsidR="001D1105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года сложилась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tbl>
      <w:tblPr>
        <w:tblW w:w="9365" w:type="dxa"/>
        <w:jc w:val="center"/>
        <w:tblInd w:w="94" w:type="dxa"/>
        <w:tblLook w:val="04A0"/>
      </w:tblPr>
      <w:tblGrid>
        <w:gridCol w:w="5923"/>
        <w:gridCol w:w="1417"/>
        <w:gridCol w:w="2025"/>
      </w:tblGrid>
      <w:tr w:rsidR="00E23C29" w:rsidRPr="00E23C29" w:rsidTr="004A405D">
        <w:trPr>
          <w:trHeight w:val="944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C29" w:rsidRPr="00E23C29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 рубрики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9" w:rsidRPr="00E23C29" w:rsidRDefault="00E23C29" w:rsidP="002A4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4C77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</w:t>
            </w:r>
          </w:p>
          <w:p w:rsidR="002C4C34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общего</w:t>
            </w:r>
          </w:p>
          <w:p w:rsidR="00E23C29" w:rsidRPr="00E23C29" w:rsidRDefault="00E23C29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количества, %</w:t>
            </w: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Государство, общество,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8563B4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0,9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6758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Конституционный</w:t>
            </w:r>
            <w:r w:rsidR="006C1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строй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67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государственного управления</w:t>
            </w:r>
            <w:r w:rsidR="00BE1F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Гражданское право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99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Социальная сфера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29" w:rsidRPr="00E23C29" w:rsidRDefault="002B79E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9F59F6" w:rsidP="001F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4,5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67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Семья</w:t>
            </w:r>
            <w:r w:rsidR="001F51A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Труд и занятость населения</w:t>
            </w:r>
            <w:r w:rsidR="00BD62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923AC3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79194D" w:rsidP="002B7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A5740D"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Социальное обеспечение и социальное страхование</w:t>
            </w:r>
            <w:r w:rsidR="00EC172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919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(предоставление дополнительных льгот отдельным категориям граждан)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40D" w:rsidRPr="00E23C29" w:rsidRDefault="002B79E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67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Образование. Наука. Культура</w:t>
            </w:r>
            <w:r w:rsidR="00BD62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B79EC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="0079194D" w:rsidRPr="007919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памятники архитектуры, истории и культуры)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2B7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Здравоохранение. Физическая культура и спорт.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Туризм</w:t>
            </w:r>
            <w:r w:rsidR="00923A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67584C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9F59F6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9F59F6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57,7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5F8E" w:rsidRDefault="00A5740D" w:rsidP="0002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Хозяйственная деятельность</w:t>
            </w:r>
            <w:r w:rsidR="00DB37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218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5740D" w:rsidRPr="00E23C29" w:rsidRDefault="002B79EC" w:rsidP="009F5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(благоустройство и ремонт дорог, в т.ч. тротуаров, отсыпка дорог щебне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м, комплексное благоустройство,</w:t>
            </w: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уборка снега</w:t>
            </w:r>
            <w:r w:rsid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уличное освещение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детских и спортивных площадок,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радостроительные нормативы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2B79E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изменение границ земельных участков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952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9F59F6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Внешнеэкономическая деятельность. Таможенное дело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9F5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Природные ресурсы и охрана окружающей природной среды</w:t>
            </w:r>
            <w:r w:rsidR="00923A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9F59F6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9F59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и информатизация</w:t>
            </w:r>
            <w:r w:rsidR="00952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9F59F6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Оборона, безопасность, законность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02153D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4209D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02153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11,</w:t>
            </w:r>
            <w:r w:rsidR="004209D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197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Оборона</w:t>
            </w:r>
            <w:r w:rsidR="006517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9634EE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5F8E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и охрана правопорядка</w:t>
            </w:r>
          </w:p>
          <w:p w:rsidR="00A5740D" w:rsidRPr="00E23C29" w:rsidRDefault="0050222A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AD362B" w:rsidRP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нарушение закона о тишине, конфликты на бытовой почве</w:t>
            </w:r>
            <w:r w:rsidR="009A4F67" w:rsidRPr="009A4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BE01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="00BE01AC" w:rsidRPr="00BE01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ривлечение к административной ответственности</w:t>
            </w:r>
            <w:r w:rsidR="00952416" w:rsidRPr="009524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2153D" w:rsidP="00420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4209D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Уголовное право. Исполнение наказаний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Правосудие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DE21F6">
        <w:trPr>
          <w:trHeight w:val="428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DE21F6" w:rsidRDefault="00A5740D" w:rsidP="00D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Прокуратура. Органы юстиции. Адвокатура.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Жилищно-коммунальная сфера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4B5AB7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4B5AB7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25,2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 жилищного законодательства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17E78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Жилищный фонд</w:t>
            </w:r>
            <w:r w:rsidR="009A4F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A4F67" w:rsidRPr="009A4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BE01AC" w:rsidRPr="00BE01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вопросы частного домовладения</w:t>
            </w:r>
            <w:r w:rsidR="009A4F67" w:rsidRPr="009A4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4209D5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132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4B5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D362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E78" w:rsidRDefault="00A5740D" w:rsidP="00923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 хозяйство</w:t>
            </w:r>
            <w:r w:rsidR="002876C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5740D" w:rsidRPr="009A4F67" w:rsidRDefault="00017E78" w:rsidP="004B5A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4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="00AD362B" w:rsidRP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вывоз мусора, уборка мусора, подключение жилого дома к централизованным сетям водоснабжения</w:t>
            </w:r>
            <w:r w:rsid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AD362B" w:rsidRP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перебои в работе канализации</w:t>
            </w:r>
            <w:r w:rsid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перебои в </w:t>
            </w:r>
            <w:r w:rsidR="00AD362B" w:rsidRPr="00AD36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водоотведении, электроснабжении</w:t>
            </w:r>
            <w:r w:rsidRPr="009A4F6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D362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B5A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45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Оплата строительства, содержания и ремонта жилья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452375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DE21F6">
        <w:trPr>
          <w:trHeight w:val="399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D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Нежилые помещения. Административные здания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90BBB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Дачное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017E78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5740D" w:rsidRPr="00E23C29" w:rsidTr="004A405D">
        <w:trPr>
          <w:trHeight w:val="66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40D" w:rsidRPr="00E23C29" w:rsidRDefault="00A5740D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23C29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452375" w:rsidP="00090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0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0D" w:rsidRPr="00E23C29" w:rsidRDefault="00A5740D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23C29" w:rsidRPr="00E23C29" w:rsidTr="004A405D">
        <w:trPr>
          <w:trHeight w:val="330"/>
          <w:jc w:val="center"/>
        </w:trPr>
        <w:tc>
          <w:tcPr>
            <w:tcW w:w="5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C29" w:rsidRPr="00E23C29" w:rsidRDefault="00E23C29" w:rsidP="00E23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9634EE" w:rsidP="004B5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4B5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C29" w:rsidRPr="00E23C29" w:rsidRDefault="008C1DB8" w:rsidP="00E23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100,0</w:t>
            </w:r>
            <w:r w:rsidR="00E23C29" w:rsidRPr="00E23C2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8E0D78" w:rsidRDefault="008E0D78" w:rsidP="000F5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0B48" w:rsidRDefault="00E23C29" w:rsidP="00BA4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7445">
        <w:rPr>
          <w:rFonts w:ascii="Times New Roman" w:hAnsi="Times New Roman" w:cs="Times New Roman"/>
          <w:noProof/>
          <w:color w:val="92D050"/>
          <w:sz w:val="28"/>
          <w:szCs w:val="28"/>
        </w:rPr>
        <w:lastRenderedPageBreak/>
        <w:drawing>
          <wp:inline distT="0" distB="0" distL="0" distR="0">
            <wp:extent cx="4734105" cy="2915728"/>
            <wp:effectExtent l="19050" t="0" r="28395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03AF" w:rsidRPr="000218E0" w:rsidRDefault="000218E0" w:rsidP="00BA420B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E2A21">
        <w:rPr>
          <w:rFonts w:ascii="Times New Roman" w:hAnsi="Times New Roman" w:cs="Times New Roman"/>
          <w:sz w:val="28"/>
          <w:szCs w:val="28"/>
        </w:rPr>
        <w:t>В соответстви</w:t>
      </w:r>
      <w:r w:rsidR="00184CF8">
        <w:rPr>
          <w:rFonts w:ascii="Times New Roman" w:hAnsi="Times New Roman" w:cs="Times New Roman"/>
          <w:sz w:val="28"/>
          <w:szCs w:val="28"/>
        </w:rPr>
        <w:t>и с Федеральным Законом от 02.05.2006</w:t>
      </w:r>
      <w:r w:rsidR="007E2A21">
        <w:rPr>
          <w:rFonts w:ascii="Times New Roman" w:hAnsi="Times New Roman" w:cs="Times New Roman"/>
          <w:sz w:val="28"/>
          <w:szCs w:val="28"/>
        </w:rPr>
        <w:t xml:space="preserve"> года № 59-ФЗ «О порядке рассмотрения обращени</w:t>
      </w:r>
      <w:r w:rsidR="001B4356">
        <w:rPr>
          <w:rFonts w:ascii="Times New Roman" w:hAnsi="Times New Roman" w:cs="Times New Roman"/>
          <w:sz w:val="28"/>
          <w:szCs w:val="28"/>
        </w:rPr>
        <w:t xml:space="preserve">й граждан Российской Федерации» </w:t>
      </w:r>
      <w:r w:rsidR="007E2A21">
        <w:rPr>
          <w:rFonts w:ascii="Times New Roman" w:hAnsi="Times New Roman" w:cs="Times New Roman"/>
          <w:sz w:val="28"/>
          <w:szCs w:val="28"/>
        </w:rPr>
        <w:t xml:space="preserve"> все поступившие </w:t>
      </w:r>
      <w:r w:rsidR="006656ED">
        <w:rPr>
          <w:rFonts w:ascii="Times New Roman" w:hAnsi="Times New Roman" w:cs="Times New Roman"/>
          <w:sz w:val="28"/>
          <w:szCs w:val="28"/>
        </w:rPr>
        <w:t>в</w:t>
      </w:r>
      <w:r w:rsidR="001E1776">
        <w:rPr>
          <w:rFonts w:ascii="Times New Roman" w:hAnsi="Times New Roman" w:cs="Times New Roman"/>
          <w:sz w:val="28"/>
          <w:szCs w:val="28"/>
        </w:rPr>
        <w:t>о</w:t>
      </w:r>
      <w:r w:rsidR="006656ED">
        <w:rPr>
          <w:rFonts w:ascii="Times New Roman" w:hAnsi="Times New Roman" w:cs="Times New Roman"/>
          <w:sz w:val="28"/>
          <w:szCs w:val="28"/>
        </w:rPr>
        <w:t xml:space="preserve"> </w:t>
      </w:r>
      <w:r w:rsidR="006656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17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56ED" w:rsidRPr="006656ED">
        <w:rPr>
          <w:rFonts w:ascii="Times New Roman" w:hAnsi="Times New Roman" w:cs="Times New Roman"/>
          <w:sz w:val="28"/>
          <w:szCs w:val="28"/>
        </w:rPr>
        <w:t xml:space="preserve"> </w:t>
      </w:r>
      <w:r w:rsidR="006656ED">
        <w:rPr>
          <w:rFonts w:ascii="Times New Roman" w:hAnsi="Times New Roman" w:cs="Times New Roman"/>
          <w:sz w:val="28"/>
          <w:szCs w:val="28"/>
        </w:rPr>
        <w:t xml:space="preserve">квартале </w:t>
      </w:r>
      <w:r w:rsidR="001D1105">
        <w:rPr>
          <w:rFonts w:ascii="Times New Roman" w:hAnsi="Times New Roman" w:cs="Times New Roman"/>
          <w:sz w:val="28"/>
          <w:szCs w:val="28"/>
        </w:rPr>
        <w:t>2026</w:t>
      </w:r>
      <w:r w:rsidR="007E2A21">
        <w:rPr>
          <w:rFonts w:ascii="Times New Roman" w:hAnsi="Times New Roman" w:cs="Times New Roman"/>
          <w:sz w:val="28"/>
          <w:szCs w:val="28"/>
        </w:rPr>
        <w:t xml:space="preserve"> год</w:t>
      </w:r>
      <w:r w:rsidR="006656ED">
        <w:rPr>
          <w:rFonts w:ascii="Times New Roman" w:hAnsi="Times New Roman" w:cs="Times New Roman"/>
          <w:sz w:val="28"/>
          <w:szCs w:val="28"/>
        </w:rPr>
        <w:t>а</w:t>
      </w:r>
      <w:r w:rsidR="007E2A21">
        <w:rPr>
          <w:rFonts w:ascii="Times New Roman" w:hAnsi="Times New Roman" w:cs="Times New Roman"/>
          <w:sz w:val="28"/>
          <w:szCs w:val="28"/>
        </w:rPr>
        <w:t xml:space="preserve"> обращения были рассмотрены в установленный законом срок и сняты с контроля. </w:t>
      </w:r>
      <w:r w:rsidR="007945BB">
        <w:rPr>
          <w:rFonts w:ascii="Times New Roman" w:hAnsi="Times New Roman" w:cs="Times New Roman"/>
          <w:sz w:val="28"/>
          <w:szCs w:val="28"/>
        </w:rPr>
        <w:t xml:space="preserve">Из </w:t>
      </w:r>
      <w:r w:rsidR="001D1105">
        <w:rPr>
          <w:rFonts w:ascii="Times New Roman" w:hAnsi="Times New Roman" w:cs="Times New Roman"/>
          <w:sz w:val="28"/>
          <w:szCs w:val="28"/>
        </w:rPr>
        <w:t>111</w:t>
      </w:r>
      <w:r w:rsidR="00BF7D8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153D">
        <w:rPr>
          <w:rFonts w:ascii="Times New Roman" w:hAnsi="Times New Roman" w:cs="Times New Roman"/>
          <w:sz w:val="28"/>
          <w:szCs w:val="28"/>
        </w:rPr>
        <w:t>й</w:t>
      </w:r>
      <w:r w:rsidR="00BF7D89">
        <w:rPr>
          <w:rFonts w:ascii="Times New Roman" w:hAnsi="Times New Roman" w:cs="Times New Roman"/>
          <w:sz w:val="28"/>
          <w:szCs w:val="28"/>
        </w:rPr>
        <w:t xml:space="preserve"> рас</w:t>
      </w:r>
      <w:r w:rsidR="00697168">
        <w:rPr>
          <w:rFonts w:ascii="Times New Roman" w:hAnsi="Times New Roman" w:cs="Times New Roman"/>
          <w:sz w:val="28"/>
          <w:szCs w:val="28"/>
        </w:rPr>
        <w:t>смот</w:t>
      </w:r>
      <w:r w:rsidR="007945BB">
        <w:rPr>
          <w:rFonts w:ascii="Times New Roman" w:hAnsi="Times New Roman" w:cs="Times New Roman"/>
          <w:sz w:val="28"/>
          <w:szCs w:val="28"/>
        </w:rPr>
        <w:t>рено</w:t>
      </w:r>
      <w:r w:rsidR="00697168">
        <w:rPr>
          <w:rFonts w:ascii="Times New Roman" w:hAnsi="Times New Roman" w:cs="Times New Roman"/>
          <w:sz w:val="28"/>
          <w:szCs w:val="28"/>
        </w:rPr>
        <w:t xml:space="preserve"> </w:t>
      </w:r>
      <w:r w:rsidR="006B396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BF7D89">
        <w:rPr>
          <w:rFonts w:ascii="Times New Roman" w:hAnsi="Times New Roman" w:cs="Times New Roman"/>
          <w:sz w:val="28"/>
          <w:szCs w:val="28"/>
        </w:rPr>
        <w:t xml:space="preserve">10 </w:t>
      </w:r>
      <w:r w:rsidR="00813584">
        <w:rPr>
          <w:rFonts w:ascii="Times New Roman" w:hAnsi="Times New Roman" w:cs="Times New Roman"/>
          <w:sz w:val="28"/>
          <w:szCs w:val="28"/>
        </w:rPr>
        <w:t>дней</w:t>
      </w:r>
      <w:r w:rsidR="00697168">
        <w:rPr>
          <w:rFonts w:ascii="Times New Roman" w:hAnsi="Times New Roman" w:cs="Times New Roman"/>
          <w:sz w:val="28"/>
          <w:szCs w:val="28"/>
        </w:rPr>
        <w:t xml:space="preserve"> </w:t>
      </w:r>
      <w:r w:rsidR="00B30E40">
        <w:rPr>
          <w:rFonts w:ascii="Times New Roman" w:hAnsi="Times New Roman" w:cs="Times New Roman"/>
          <w:sz w:val="28"/>
          <w:szCs w:val="28"/>
        </w:rPr>
        <w:t>–</w:t>
      </w:r>
      <w:r w:rsidR="002A64B6">
        <w:rPr>
          <w:rFonts w:ascii="Times New Roman" w:hAnsi="Times New Roman" w:cs="Times New Roman"/>
          <w:sz w:val="28"/>
          <w:szCs w:val="28"/>
        </w:rPr>
        <w:t xml:space="preserve"> </w:t>
      </w:r>
      <w:r w:rsidR="001D1105">
        <w:rPr>
          <w:rFonts w:ascii="Times New Roman" w:hAnsi="Times New Roman" w:cs="Times New Roman"/>
          <w:sz w:val="28"/>
          <w:szCs w:val="28"/>
        </w:rPr>
        <w:t>43</w:t>
      </w:r>
      <w:r w:rsidR="00697168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1D110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04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F636C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BC2B20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="00697168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>, в течение 20 дней -</w:t>
      </w:r>
      <w:r w:rsidR="000F1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1105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697168" w:rsidRPr="008D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3A3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1D110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04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F636C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BC2B20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="00103B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BA420B">
        <w:rPr>
          <w:rFonts w:ascii="Times New Roman" w:hAnsi="Times New Roman" w:cs="Times New Roman"/>
          <w:color w:val="000000" w:themeColor="text1"/>
          <w:sz w:val="28"/>
          <w:szCs w:val="28"/>
        </w:rPr>
        <w:t>течение 30</w:t>
      </w:r>
      <w:r w:rsidR="002476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– </w:t>
      </w:r>
      <w:r w:rsidR="001D1105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C2B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45B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</w:t>
      </w:r>
      <w:r w:rsidR="00BA420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C2B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F636C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C2B20">
        <w:rPr>
          <w:rFonts w:ascii="Times New Roman" w:hAnsi="Times New Roman" w:cs="Times New Roman"/>
          <w:color w:val="000000" w:themeColor="text1"/>
          <w:sz w:val="28"/>
          <w:szCs w:val="28"/>
        </w:rPr>
        <w:t>%)</w:t>
      </w:r>
      <w:r w:rsidR="00DC1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476B7">
        <w:rPr>
          <w:rFonts w:ascii="Times New Roman" w:hAnsi="Times New Roman" w:cs="Times New Roman"/>
          <w:sz w:val="28"/>
          <w:szCs w:val="28"/>
        </w:rPr>
        <w:t xml:space="preserve">и </w:t>
      </w:r>
      <w:r w:rsidR="008F636C">
        <w:rPr>
          <w:rFonts w:ascii="Times New Roman" w:hAnsi="Times New Roman" w:cs="Times New Roman"/>
          <w:sz w:val="28"/>
          <w:szCs w:val="28"/>
        </w:rPr>
        <w:t>17</w:t>
      </w:r>
      <w:r w:rsidR="00DC186B">
        <w:rPr>
          <w:rFonts w:ascii="Times New Roman" w:hAnsi="Times New Roman" w:cs="Times New Roman"/>
          <w:sz w:val="28"/>
          <w:szCs w:val="28"/>
        </w:rPr>
        <w:t xml:space="preserve"> </w:t>
      </w:r>
      <w:r w:rsidR="008F636C">
        <w:rPr>
          <w:rFonts w:ascii="Times New Roman" w:hAnsi="Times New Roman" w:cs="Times New Roman"/>
          <w:sz w:val="28"/>
          <w:szCs w:val="28"/>
        </w:rPr>
        <w:t>обращений</w:t>
      </w:r>
      <w:r w:rsidR="002476B7">
        <w:rPr>
          <w:rFonts w:ascii="Times New Roman" w:hAnsi="Times New Roman" w:cs="Times New Roman"/>
          <w:sz w:val="28"/>
          <w:szCs w:val="28"/>
        </w:rPr>
        <w:t xml:space="preserve"> перенаправлены</w:t>
      </w:r>
      <w:r w:rsidR="00DC186B">
        <w:rPr>
          <w:rFonts w:ascii="Times New Roman" w:hAnsi="Times New Roman" w:cs="Times New Roman"/>
          <w:sz w:val="28"/>
          <w:szCs w:val="28"/>
        </w:rPr>
        <w:t xml:space="preserve"> по компетенции</w:t>
      </w:r>
      <w:r w:rsidR="008F636C">
        <w:rPr>
          <w:rFonts w:ascii="Times New Roman" w:hAnsi="Times New Roman" w:cs="Times New Roman"/>
          <w:sz w:val="28"/>
          <w:szCs w:val="28"/>
        </w:rPr>
        <w:t xml:space="preserve"> (15%)</w:t>
      </w:r>
      <w:r w:rsidR="00DC186B">
        <w:rPr>
          <w:rFonts w:ascii="Times New Roman" w:hAnsi="Times New Roman" w:cs="Times New Roman"/>
          <w:sz w:val="28"/>
          <w:szCs w:val="28"/>
        </w:rPr>
        <w:t>.</w:t>
      </w:r>
      <w:r w:rsidR="005603AF" w:rsidRPr="005603AF">
        <w:rPr>
          <w:rFonts w:ascii="Times New Roman" w:hAnsi="Times New Roman" w:cs="Times New Roman"/>
          <w:sz w:val="28"/>
          <w:szCs w:val="28"/>
        </w:rPr>
        <w:tab/>
      </w:r>
    </w:p>
    <w:p w:rsidR="005F1484" w:rsidRDefault="004C6BDB" w:rsidP="00042A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рассмотренным обращениям</w:t>
      </w:r>
      <w:r w:rsidR="0005444B">
        <w:rPr>
          <w:rFonts w:ascii="Times New Roman" w:hAnsi="Times New Roman" w:cs="Times New Roman"/>
          <w:sz w:val="28"/>
          <w:szCs w:val="28"/>
        </w:rPr>
        <w:t xml:space="preserve"> </w:t>
      </w:r>
      <w:r w:rsidR="006656ED" w:rsidRPr="00595E19">
        <w:rPr>
          <w:rFonts w:ascii="Times New Roman" w:hAnsi="Times New Roman" w:cs="Times New Roman"/>
          <w:sz w:val="28"/>
          <w:szCs w:val="28"/>
        </w:rPr>
        <w:t xml:space="preserve">были приняты </w:t>
      </w:r>
      <w:r w:rsidR="0005444B">
        <w:rPr>
          <w:rFonts w:ascii="Times New Roman" w:hAnsi="Times New Roman" w:cs="Times New Roman"/>
          <w:sz w:val="28"/>
          <w:szCs w:val="28"/>
        </w:rPr>
        <w:t>следующие</w:t>
      </w:r>
      <w:r w:rsidR="006656ED" w:rsidRPr="00595E1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1E1776">
        <w:rPr>
          <w:rFonts w:ascii="Times New Roman" w:hAnsi="Times New Roman" w:cs="Times New Roman"/>
          <w:sz w:val="28"/>
          <w:szCs w:val="28"/>
        </w:rPr>
        <w:t xml:space="preserve">: </w:t>
      </w:r>
      <w:r w:rsidR="008F636C">
        <w:rPr>
          <w:rFonts w:ascii="Times New Roman" w:hAnsi="Times New Roman" w:cs="Times New Roman"/>
          <w:sz w:val="28"/>
          <w:szCs w:val="28"/>
        </w:rPr>
        <w:t>45</w:t>
      </w:r>
      <w:r w:rsidR="00DC186B">
        <w:rPr>
          <w:rFonts w:ascii="Times New Roman" w:hAnsi="Times New Roman" w:cs="Times New Roman"/>
          <w:sz w:val="28"/>
          <w:szCs w:val="28"/>
        </w:rPr>
        <w:t xml:space="preserve"> </w:t>
      </w:r>
      <w:r w:rsidR="00DC186B" w:rsidRPr="00595E19">
        <w:rPr>
          <w:rFonts w:ascii="Times New Roman" w:hAnsi="Times New Roman" w:cs="Times New Roman"/>
          <w:sz w:val="28"/>
          <w:szCs w:val="28"/>
        </w:rPr>
        <w:t>(</w:t>
      </w:r>
      <w:r w:rsidR="008F636C">
        <w:rPr>
          <w:rFonts w:ascii="Times New Roman" w:hAnsi="Times New Roman" w:cs="Times New Roman"/>
          <w:sz w:val="28"/>
          <w:szCs w:val="28"/>
        </w:rPr>
        <w:t>48</w:t>
      </w:r>
      <w:r w:rsidR="00DC186B" w:rsidRPr="00595E19">
        <w:rPr>
          <w:rFonts w:ascii="Times New Roman" w:hAnsi="Times New Roman" w:cs="Times New Roman"/>
          <w:sz w:val="28"/>
          <w:szCs w:val="28"/>
        </w:rPr>
        <w:t>%)</w:t>
      </w:r>
      <w:r w:rsidR="00DC186B">
        <w:rPr>
          <w:rFonts w:ascii="Times New Roman" w:hAnsi="Times New Roman" w:cs="Times New Roman"/>
          <w:sz w:val="28"/>
          <w:szCs w:val="28"/>
        </w:rPr>
        <w:t xml:space="preserve"> обра</w:t>
      </w:r>
      <w:r w:rsidR="00BA420B">
        <w:rPr>
          <w:rFonts w:ascii="Times New Roman" w:hAnsi="Times New Roman" w:cs="Times New Roman"/>
          <w:sz w:val="28"/>
          <w:szCs w:val="28"/>
        </w:rPr>
        <w:t>щений</w:t>
      </w:r>
      <w:r w:rsidR="00AE5E91">
        <w:rPr>
          <w:rFonts w:ascii="Times New Roman" w:hAnsi="Times New Roman" w:cs="Times New Roman"/>
          <w:sz w:val="28"/>
          <w:szCs w:val="28"/>
        </w:rPr>
        <w:t xml:space="preserve"> поддержано (в том числе по </w:t>
      </w:r>
      <w:r w:rsidR="008F636C">
        <w:rPr>
          <w:rFonts w:ascii="Times New Roman" w:hAnsi="Times New Roman" w:cs="Times New Roman"/>
          <w:sz w:val="28"/>
          <w:szCs w:val="28"/>
        </w:rPr>
        <w:t>8</w:t>
      </w:r>
      <w:r w:rsidR="0005444B">
        <w:rPr>
          <w:rFonts w:ascii="Times New Roman" w:hAnsi="Times New Roman" w:cs="Times New Roman"/>
          <w:sz w:val="28"/>
          <w:szCs w:val="28"/>
        </w:rPr>
        <w:t xml:space="preserve"> – меры приняты), </w:t>
      </w:r>
      <w:r w:rsidR="008F636C">
        <w:rPr>
          <w:rFonts w:ascii="Times New Roman" w:hAnsi="Times New Roman" w:cs="Times New Roman"/>
          <w:sz w:val="28"/>
          <w:szCs w:val="28"/>
        </w:rPr>
        <w:t>49</w:t>
      </w:r>
      <w:r w:rsidR="0005444B">
        <w:rPr>
          <w:rFonts w:ascii="Times New Roman" w:hAnsi="Times New Roman" w:cs="Times New Roman"/>
          <w:sz w:val="28"/>
          <w:szCs w:val="28"/>
        </w:rPr>
        <w:t xml:space="preserve"> (</w:t>
      </w:r>
      <w:r w:rsidR="008F636C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%)</w:t>
      </w:r>
      <w:r w:rsidR="001049C5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DC186B">
        <w:rPr>
          <w:rFonts w:ascii="Times New Roman" w:hAnsi="Times New Roman" w:cs="Times New Roman"/>
          <w:sz w:val="28"/>
          <w:szCs w:val="28"/>
        </w:rPr>
        <w:t xml:space="preserve"> – даны </w:t>
      </w:r>
      <w:r w:rsidR="001E1776">
        <w:rPr>
          <w:rFonts w:ascii="Times New Roman" w:hAnsi="Times New Roman" w:cs="Times New Roman"/>
          <w:sz w:val="28"/>
          <w:szCs w:val="28"/>
        </w:rPr>
        <w:t>разъяснения</w:t>
      </w:r>
      <w:r w:rsidR="00BD2E1D">
        <w:rPr>
          <w:rFonts w:ascii="Times New Roman" w:hAnsi="Times New Roman" w:cs="Times New Roman"/>
          <w:sz w:val="28"/>
          <w:szCs w:val="28"/>
        </w:rPr>
        <w:t>.</w:t>
      </w:r>
    </w:p>
    <w:p w:rsidR="00F7682D" w:rsidRDefault="00416EBD" w:rsidP="002770ED">
      <w:pPr>
        <w:pStyle w:val="ab"/>
        <w:rPr>
          <w:rFonts w:ascii="Times New Roman" w:hAnsi="Times New Roman" w:cs="Times New Roman"/>
          <w:sz w:val="28"/>
          <w:szCs w:val="28"/>
        </w:rPr>
      </w:pPr>
      <w:r w:rsidRPr="00B5400D">
        <w:rPr>
          <w:rFonts w:ascii="Times New Roman" w:hAnsi="Times New Roman" w:cs="Times New Roman"/>
          <w:noProof/>
          <w:color w:val="FABF8F" w:themeColor="accent6" w:themeTint="99"/>
          <w:sz w:val="28"/>
          <w:szCs w:val="28"/>
        </w:rPr>
        <w:lastRenderedPageBreak/>
        <w:drawing>
          <wp:inline distT="0" distB="0" distL="0" distR="0">
            <wp:extent cx="5482806" cy="2564322"/>
            <wp:effectExtent l="19050" t="0" r="22644" b="7428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ED66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456" cy="2613804"/>
            <wp:effectExtent l="19050" t="0" r="9944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85CC9" w:rsidRDefault="00885CC9" w:rsidP="002770E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55C43" w:rsidRDefault="00155C43" w:rsidP="002770E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55C43" w:rsidRDefault="00155C43" w:rsidP="002770E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55C43" w:rsidRDefault="00155C43" w:rsidP="002770E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E2A21" w:rsidRPr="00042A80" w:rsidRDefault="007E2A21" w:rsidP="002770ED">
      <w:pPr>
        <w:pStyle w:val="ab"/>
        <w:rPr>
          <w:rFonts w:ascii="Times New Roman" w:hAnsi="Times New Roman" w:cs="Times New Roman"/>
          <w:sz w:val="28"/>
          <w:szCs w:val="28"/>
        </w:rPr>
      </w:pPr>
      <w:r w:rsidRPr="00042A80">
        <w:rPr>
          <w:rFonts w:ascii="Times New Roman" w:hAnsi="Times New Roman" w:cs="Times New Roman"/>
          <w:sz w:val="28"/>
          <w:szCs w:val="28"/>
        </w:rPr>
        <w:t xml:space="preserve">Заведующий общим отделом </w:t>
      </w:r>
    </w:p>
    <w:p w:rsidR="000F1904" w:rsidRPr="00042A80" w:rsidRDefault="007E2A21" w:rsidP="00E347CD">
      <w:pPr>
        <w:pStyle w:val="ab"/>
        <w:rPr>
          <w:rFonts w:ascii="Times New Roman" w:hAnsi="Times New Roman" w:cs="Times New Roman"/>
          <w:sz w:val="28"/>
          <w:szCs w:val="28"/>
        </w:rPr>
      </w:pPr>
      <w:r w:rsidRPr="00042A80">
        <w:rPr>
          <w:rFonts w:ascii="Times New Roman" w:hAnsi="Times New Roman" w:cs="Times New Roman"/>
          <w:sz w:val="28"/>
          <w:szCs w:val="28"/>
        </w:rPr>
        <w:t>администрации г</w:t>
      </w:r>
      <w:r w:rsidR="00C50949" w:rsidRPr="00042A80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r w:rsidR="00C50949" w:rsidRPr="00042A8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814DEA" w:rsidRPr="00042A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42A80">
        <w:rPr>
          <w:rFonts w:ascii="Times New Roman" w:hAnsi="Times New Roman" w:cs="Times New Roman"/>
          <w:sz w:val="28"/>
          <w:szCs w:val="28"/>
        </w:rPr>
        <w:t>Т.А. Рубцова</w:t>
      </w:r>
    </w:p>
    <w:p w:rsidR="00885CC9" w:rsidRDefault="005E16AF" w:rsidP="00617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C74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="001D1105">
        <w:rPr>
          <w:rFonts w:ascii="Times New Roman" w:hAnsi="Times New Roman" w:cs="Times New Roman"/>
          <w:sz w:val="28"/>
          <w:szCs w:val="28"/>
        </w:rPr>
        <w:t>.2026</w:t>
      </w:r>
    </w:p>
    <w:p w:rsidR="005E16AF" w:rsidRDefault="005E16AF" w:rsidP="00617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16AF" w:rsidRDefault="005E16AF" w:rsidP="00617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CC9" w:rsidRPr="00042A80" w:rsidRDefault="00885CC9" w:rsidP="00885C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FE3" w:rsidRDefault="006A6D3C" w:rsidP="006175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Бабанина </w:t>
      </w:r>
      <w:r w:rsidR="000218E0">
        <w:rPr>
          <w:rFonts w:ascii="Times New Roman" w:hAnsi="Times New Roman" w:cs="Times New Roman"/>
        </w:rPr>
        <w:t>Юлия Владимировна</w:t>
      </w:r>
    </w:p>
    <w:p w:rsidR="00405198" w:rsidRPr="002770ED" w:rsidRDefault="00405198" w:rsidP="006175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8(385-95)</w:t>
      </w:r>
      <w:r w:rsidR="000218E0">
        <w:rPr>
          <w:rFonts w:ascii="Times New Roman" w:hAnsi="Times New Roman" w:cs="Times New Roman"/>
        </w:rPr>
        <w:t xml:space="preserve"> </w:t>
      </w:r>
      <w:r w:rsidR="00F7682D">
        <w:rPr>
          <w:rFonts w:ascii="Times New Roman" w:hAnsi="Times New Roman" w:cs="Times New Roman"/>
        </w:rPr>
        <w:t>99-168</w:t>
      </w:r>
    </w:p>
    <w:sectPr w:rsidR="00405198" w:rsidRPr="002770ED" w:rsidSect="00E71473">
      <w:footerReference w:type="default" r:id="rId15"/>
      <w:pgSz w:w="11906" w:h="16838"/>
      <w:pgMar w:top="1134" w:right="113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9D5" w:rsidRDefault="004209D5" w:rsidP="00633D9C">
      <w:pPr>
        <w:spacing w:after="0" w:line="240" w:lineRule="auto"/>
      </w:pPr>
      <w:r>
        <w:separator/>
      </w:r>
    </w:p>
  </w:endnote>
  <w:endnote w:type="continuationSeparator" w:id="0">
    <w:p w:rsidR="004209D5" w:rsidRDefault="004209D5" w:rsidP="0063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5" w:rsidRDefault="004209D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9D5" w:rsidRDefault="004209D5" w:rsidP="00633D9C">
      <w:pPr>
        <w:spacing w:after="0" w:line="240" w:lineRule="auto"/>
      </w:pPr>
      <w:r>
        <w:separator/>
      </w:r>
    </w:p>
  </w:footnote>
  <w:footnote w:type="continuationSeparator" w:id="0">
    <w:p w:rsidR="004209D5" w:rsidRDefault="004209D5" w:rsidP="00633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6558"/>
    <w:multiLevelType w:val="hybridMultilevel"/>
    <w:tmpl w:val="3918D04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53A2061"/>
    <w:multiLevelType w:val="hybridMultilevel"/>
    <w:tmpl w:val="B26E9C5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1612"/>
    <w:rsid w:val="00003382"/>
    <w:rsid w:val="00004326"/>
    <w:rsid w:val="00004A10"/>
    <w:rsid w:val="000054C5"/>
    <w:rsid w:val="00017E78"/>
    <w:rsid w:val="0002153D"/>
    <w:rsid w:val="000218E0"/>
    <w:rsid w:val="000279AD"/>
    <w:rsid w:val="00033453"/>
    <w:rsid w:val="00040366"/>
    <w:rsid w:val="000427AC"/>
    <w:rsid w:val="00042A80"/>
    <w:rsid w:val="0004311C"/>
    <w:rsid w:val="0005169A"/>
    <w:rsid w:val="0005444B"/>
    <w:rsid w:val="00063D66"/>
    <w:rsid w:val="00066C2D"/>
    <w:rsid w:val="00072C2D"/>
    <w:rsid w:val="00072C34"/>
    <w:rsid w:val="0007614D"/>
    <w:rsid w:val="00080090"/>
    <w:rsid w:val="000802BE"/>
    <w:rsid w:val="0008109B"/>
    <w:rsid w:val="00081F83"/>
    <w:rsid w:val="000855BA"/>
    <w:rsid w:val="0008677E"/>
    <w:rsid w:val="000868DE"/>
    <w:rsid w:val="00090BBB"/>
    <w:rsid w:val="0009211B"/>
    <w:rsid w:val="000923F5"/>
    <w:rsid w:val="00093CFF"/>
    <w:rsid w:val="00093F3A"/>
    <w:rsid w:val="00094CA8"/>
    <w:rsid w:val="000A2450"/>
    <w:rsid w:val="000A370B"/>
    <w:rsid w:val="000A5C5D"/>
    <w:rsid w:val="000B3165"/>
    <w:rsid w:val="000B4339"/>
    <w:rsid w:val="000C13CA"/>
    <w:rsid w:val="000C1DFB"/>
    <w:rsid w:val="000C38A5"/>
    <w:rsid w:val="000C660E"/>
    <w:rsid w:val="000E0EC5"/>
    <w:rsid w:val="000E542D"/>
    <w:rsid w:val="000E7AD3"/>
    <w:rsid w:val="000E7F87"/>
    <w:rsid w:val="000F1904"/>
    <w:rsid w:val="000F3068"/>
    <w:rsid w:val="000F4CD7"/>
    <w:rsid w:val="000F5DCC"/>
    <w:rsid w:val="00103B3D"/>
    <w:rsid w:val="00103E07"/>
    <w:rsid w:val="001049C5"/>
    <w:rsid w:val="0010726D"/>
    <w:rsid w:val="00110D72"/>
    <w:rsid w:val="00121A54"/>
    <w:rsid w:val="00122CC5"/>
    <w:rsid w:val="00124875"/>
    <w:rsid w:val="001325CE"/>
    <w:rsid w:val="00132F75"/>
    <w:rsid w:val="0013600A"/>
    <w:rsid w:val="001373C4"/>
    <w:rsid w:val="0014145C"/>
    <w:rsid w:val="0014149A"/>
    <w:rsid w:val="00142B97"/>
    <w:rsid w:val="00145F8E"/>
    <w:rsid w:val="00151220"/>
    <w:rsid w:val="00151E1F"/>
    <w:rsid w:val="001536E8"/>
    <w:rsid w:val="001539D3"/>
    <w:rsid w:val="00154ED8"/>
    <w:rsid w:val="00155C43"/>
    <w:rsid w:val="00175126"/>
    <w:rsid w:val="00182DBD"/>
    <w:rsid w:val="00184CF8"/>
    <w:rsid w:val="00184F89"/>
    <w:rsid w:val="00186D32"/>
    <w:rsid w:val="00186F1A"/>
    <w:rsid w:val="00190DCA"/>
    <w:rsid w:val="00194193"/>
    <w:rsid w:val="00197045"/>
    <w:rsid w:val="00197336"/>
    <w:rsid w:val="00197864"/>
    <w:rsid w:val="001A3022"/>
    <w:rsid w:val="001B0143"/>
    <w:rsid w:val="001B2C8E"/>
    <w:rsid w:val="001B4356"/>
    <w:rsid w:val="001B6291"/>
    <w:rsid w:val="001B6A49"/>
    <w:rsid w:val="001C001E"/>
    <w:rsid w:val="001C0D45"/>
    <w:rsid w:val="001C51B6"/>
    <w:rsid w:val="001D1105"/>
    <w:rsid w:val="001D2459"/>
    <w:rsid w:val="001D6983"/>
    <w:rsid w:val="001D71F5"/>
    <w:rsid w:val="001D7731"/>
    <w:rsid w:val="001E1776"/>
    <w:rsid w:val="001E1B9C"/>
    <w:rsid w:val="001E292B"/>
    <w:rsid w:val="001E6019"/>
    <w:rsid w:val="001F25E7"/>
    <w:rsid w:val="001F51AB"/>
    <w:rsid w:val="001F66AE"/>
    <w:rsid w:val="00200A2D"/>
    <w:rsid w:val="002037D7"/>
    <w:rsid w:val="00205A85"/>
    <w:rsid w:val="00210F34"/>
    <w:rsid w:val="002110F2"/>
    <w:rsid w:val="002134F5"/>
    <w:rsid w:val="002277FE"/>
    <w:rsid w:val="00234A2E"/>
    <w:rsid w:val="00234AEF"/>
    <w:rsid w:val="00240ABE"/>
    <w:rsid w:val="00241819"/>
    <w:rsid w:val="0024364D"/>
    <w:rsid w:val="002476B7"/>
    <w:rsid w:val="00251215"/>
    <w:rsid w:val="00265FCF"/>
    <w:rsid w:val="00266D60"/>
    <w:rsid w:val="0027175E"/>
    <w:rsid w:val="00272410"/>
    <w:rsid w:val="00276358"/>
    <w:rsid w:val="002770ED"/>
    <w:rsid w:val="002809E3"/>
    <w:rsid w:val="0028692D"/>
    <w:rsid w:val="00286B82"/>
    <w:rsid w:val="002871F5"/>
    <w:rsid w:val="002875F0"/>
    <w:rsid w:val="002876C9"/>
    <w:rsid w:val="00290FF1"/>
    <w:rsid w:val="002A3F15"/>
    <w:rsid w:val="002A4C77"/>
    <w:rsid w:val="002A64B6"/>
    <w:rsid w:val="002B0813"/>
    <w:rsid w:val="002B2A35"/>
    <w:rsid w:val="002B32F3"/>
    <w:rsid w:val="002B34B7"/>
    <w:rsid w:val="002B44D7"/>
    <w:rsid w:val="002B605A"/>
    <w:rsid w:val="002B79EC"/>
    <w:rsid w:val="002C2CCC"/>
    <w:rsid w:val="002C4C34"/>
    <w:rsid w:val="002C5DCF"/>
    <w:rsid w:val="002C7445"/>
    <w:rsid w:val="002D34D7"/>
    <w:rsid w:val="002E105F"/>
    <w:rsid w:val="002E7AE3"/>
    <w:rsid w:val="002F0A8E"/>
    <w:rsid w:val="002F2DAC"/>
    <w:rsid w:val="003109D8"/>
    <w:rsid w:val="0031726B"/>
    <w:rsid w:val="0032508E"/>
    <w:rsid w:val="00327061"/>
    <w:rsid w:val="00332BD5"/>
    <w:rsid w:val="003330B6"/>
    <w:rsid w:val="00334E6F"/>
    <w:rsid w:val="00340493"/>
    <w:rsid w:val="0034282A"/>
    <w:rsid w:val="00344682"/>
    <w:rsid w:val="00344D45"/>
    <w:rsid w:val="00345515"/>
    <w:rsid w:val="00346183"/>
    <w:rsid w:val="0035352D"/>
    <w:rsid w:val="0035649B"/>
    <w:rsid w:val="0035721D"/>
    <w:rsid w:val="0036105D"/>
    <w:rsid w:val="00370120"/>
    <w:rsid w:val="00375292"/>
    <w:rsid w:val="00375466"/>
    <w:rsid w:val="00376D45"/>
    <w:rsid w:val="0037737F"/>
    <w:rsid w:val="00380872"/>
    <w:rsid w:val="00386C1A"/>
    <w:rsid w:val="00390C3E"/>
    <w:rsid w:val="0039344F"/>
    <w:rsid w:val="003A20E6"/>
    <w:rsid w:val="003A2630"/>
    <w:rsid w:val="003A7BD7"/>
    <w:rsid w:val="003B08FF"/>
    <w:rsid w:val="003B270B"/>
    <w:rsid w:val="003B3F6B"/>
    <w:rsid w:val="003B65F3"/>
    <w:rsid w:val="003C2EB2"/>
    <w:rsid w:val="003C4719"/>
    <w:rsid w:val="003C4E55"/>
    <w:rsid w:val="003C513C"/>
    <w:rsid w:val="003D04C7"/>
    <w:rsid w:val="003E1DBA"/>
    <w:rsid w:val="003E5CFD"/>
    <w:rsid w:val="00403CAD"/>
    <w:rsid w:val="00405198"/>
    <w:rsid w:val="00406122"/>
    <w:rsid w:val="00416EBD"/>
    <w:rsid w:val="004209D5"/>
    <w:rsid w:val="004303AB"/>
    <w:rsid w:val="00434486"/>
    <w:rsid w:val="0043708B"/>
    <w:rsid w:val="004401DA"/>
    <w:rsid w:val="00440638"/>
    <w:rsid w:val="00443138"/>
    <w:rsid w:val="0044429E"/>
    <w:rsid w:val="0044552C"/>
    <w:rsid w:val="00445CED"/>
    <w:rsid w:val="00445D32"/>
    <w:rsid w:val="00447550"/>
    <w:rsid w:val="00452375"/>
    <w:rsid w:val="00462B25"/>
    <w:rsid w:val="00472B1F"/>
    <w:rsid w:val="00472C96"/>
    <w:rsid w:val="00477C4E"/>
    <w:rsid w:val="004808E6"/>
    <w:rsid w:val="00480C60"/>
    <w:rsid w:val="004847C5"/>
    <w:rsid w:val="00490562"/>
    <w:rsid w:val="00490DCE"/>
    <w:rsid w:val="0049437C"/>
    <w:rsid w:val="00496DCA"/>
    <w:rsid w:val="004A405D"/>
    <w:rsid w:val="004A6D5D"/>
    <w:rsid w:val="004B1A12"/>
    <w:rsid w:val="004B1DFF"/>
    <w:rsid w:val="004B3542"/>
    <w:rsid w:val="004B3FD5"/>
    <w:rsid w:val="004B5A1F"/>
    <w:rsid w:val="004B5AB7"/>
    <w:rsid w:val="004C3AA3"/>
    <w:rsid w:val="004C6BDB"/>
    <w:rsid w:val="004D5E0E"/>
    <w:rsid w:val="004D7557"/>
    <w:rsid w:val="004E1650"/>
    <w:rsid w:val="004E2756"/>
    <w:rsid w:val="004E3246"/>
    <w:rsid w:val="004E4599"/>
    <w:rsid w:val="004F07A7"/>
    <w:rsid w:val="004F0FBC"/>
    <w:rsid w:val="004F3A36"/>
    <w:rsid w:val="004F3D90"/>
    <w:rsid w:val="0050143B"/>
    <w:rsid w:val="00501AD4"/>
    <w:rsid w:val="0050222A"/>
    <w:rsid w:val="00503764"/>
    <w:rsid w:val="00506FCE"/>
    <w:rsid w:val="0051049E"/>
    <w:rsid w:val="00516C72"/>
    <w:rsid w:val="00522586"/>
    <w:rsid w:val="005319FC"/>
    <w:rsid w:val="005370E7"/>
    <w:rsid w:val="00540487"/>
    <w:rsid w:val="00554DB7"/>
    <w:rsid w:val="005603AF"/>
    <w:rsid w:val="0056741B"/>
    <w:rsid w:val="00567C2C"/>
    <w:rsid w:val="00577AD7"/>
    <w:rsid w:val="00581873"/>
    <w:rsid w:val="005874B9"/>
    <w:rsid w:val="005900C5"/>
    <w:rsid w:val="00592A06"/>
    <w:rsid w:val="00595E19"/>
    <w:rsid w:val="005A07F7"/>
    <w:rsid w:val="005A2A83"/>
    <w:rsid w:val="005A35D3"/>
    <w:rsid w:val="005C08D9"/>
    <w:rsid w:val="005C1D59"/>
    <w:rsid w:val="005C29E3"/>
    <w:rsid w:val="005C5252"/>
    <w:rsid w:val="005D36A1"/>
    <w:rsid w:val="005D48F1"/>
    <w:rsid w:val="005D584D"/>
    <w:rsid w:val="005E16AF"/>
    <w:rsid w:val="005E2CD7"/>
    <w:rsid w:val="005E7E0E"/>
    <w:rsid w:val="005F1484"/>
    <w:rsid w:val="005F3E51"/>
    <w:rsid w:val="00604F7E"/>
    <w:rsid w:val="00607428"/>
    <w:rsid w:val="006103F2"/>
    <w:rsid w:val="00610F99"/>
    <w:rsid w:val="006123B2"/>
    <w:rsid w:val="0061750A"/>
    <w:rsid w:val="00621D8F"/>
    <w:rsid w:val="006225D2"/>
    <w:rsid w:val="00625CE3"/>
    <w:rsid w:val="0063096C"/>
    <w:rsid w:val="006316CB"/>
    <w:rsid w:val="0063376C"/>
    <w:rsid w:val="00633D9C"/>
    <w:rsid w:val="00633F5B"/>
    <w:rsid w:val="00637628"/>
    <w:rsid w:val="00651791"/>
    <w:rsid w:val="006552F8"/>
    <w:rsid w:val="00664B94"/>
    <w:rsid w:val="006656ED"/>
    <w:rsid w:val="00671E75"/>
    <w:rsid w:val="0067312D"/>
    <w:rsid w:val="00673CF4"/>
    <w:rsid w:val="0067584C"/>
    <w:rsid w:val="00680314"/>
    <w:rsid w:val="00681454"/>
    <w:rsid w:val="00686370"/>
    <w:rsid w:val="00697168"/>
    <w:rsid w:val="00697342"/>
    <w:rsid w:val="006A0C22"/>
    <w:rsid w:val="006A25EB"/>
    <w:rsid w:val="006A281A"/>
    <w:rsid w:val="006A2CAC"/>
    <w:rsid w:val="006A3FE3"/>
    <w:rsid w:val="006A6D3C"/>
    <w:rsid w:val="006B3784"/>
    <w:rsid w:val="006B3962"/>
    <w:rsid w:val="006C0931"/>
    <w:rsid w:val="006C1CDF"/>
    <w:rsid w:val="006C3FEA"/>
    <w:rsid w:val="006D0C43"/>
    <w:rsid w:val="006D1554"/>
    <w:rsid w:val="006D1D33"/>
    <w:rsid w:val="006D56F8"/>
    <w:rsid w:val="006D58F6"/>
    <w:rsid w:val="006E3097"/>
    <w:rsid w:val="006F2E43"/>
    <w:rsid w:val="0070345F"/>
    <w:rsid w:val="00704505"/>
    <w:rsid w:val="00707F5E"/>
    <w:rsid w:val="00717124"/>
    <w:rsid w:val="00726A14"/>
    <w:rsid w:val="007279D9"/>
    <w:rsid w:val="00737D36"/>
    <w:rsid w:val="007407EE"/>
    <w:rsid w:val="007414A8"/>
    <w:rsid w:val="00741F74"/>
    <w:rsid w:val="00747871"/>
    <w:rsid w:val="007718F1"/>
    <w:rsid w:val="00773150"/>
    <w:rsid w:val="00773FC2"/>
    <w:rsid w:val="007812E7"/>
    <w:rsid w:val="00781FA5"/>
    <w:rsid w:val="0079194D"/>
    <w:rsid w:val="007945BB"/>
    <w:rsid w:val="007951C8"/>
    <w:rsid w:val="0079632B"/>
    <w:rsid w:val="0079652B"/>
    <w:rsid w:val="007972F1"/>
    <w:rsid w:val="007A0C03"/>
    <w:rsid w:val="007A4CF6"/>
    <w:rsid w:val="007B1A78"/>
    <w:rsid w:val="007B1E33"/>
    <w:rsid w:val="007B2718"/>
    <w:rsid w:val="007B4E8B"/>
    <w:rsid w:val="007D2AEA"/>
    <w:rsid w:val="007D30D6"/>
    <w:rsid w:val="007E223C"/>
    <w:rsid w:val="007E2A21"/>
    <w:rsid w:val="007E5BCE"/>
    <w:rsid w:val="007F2A5E"/>
    <w:rsid w:val="007F7E4C"/>
    <w:rsid w:val="008025AC"/>
    <w:rsid w:val="00802F6D"/>
    <w:rsid w:val="008054A6"/>
    <w:rsid w:val="00811478"/>
    <w:rsid w:val="00813584"/>
    <w:rsid w:val="00814DEA"/>
    <w:rsid w:val="00822D72"/>
    <w:rsid w:val="00825C69"/>
    <w:rsid w:val="008275BC"/>
    <w:rsid w:val="0083255A"/>
    <w:rsid w:val="00835675"/>
    <w:rsid w:val="00836AD2"/>
    <w:rsid w:val="00845A7F"/>
    <w:rsid w:val="00845C30"/>
    <w:rsid w:val="00846699"/>
    <w:rsid w:val="0084785F"/>
    <w:rsid w:val="00850B79"/>
    <w:rsid w:val="00851300"/>
    <w:rsid w:val="00851612"/>
    <w:rsid w:val="00853181"/>
    <w:rsid w:val="00854285"/>
    <w:rsid w:val="008563B4"/>
    <w:rsid w:val="00860D1E"/>
    <w:rsid w:val="0086221B"/>
    <w:rsid w:val="00862E4A"/>
    <w:rsid w:val="0087500C"/>
    <w:rsid w:val="008822E1"/>
    <w:rsid w:val="00885552"/>
    <w:rsid w:val="00885587"/>
    <w:rsid w:val="00885CAF"/>
    <w:rsid w:val="00885CC9"/>
    <w:rsid w:val="00892370"/>
    <w:rsid w:val="008942C7"/>
    <w:rsid w:val="008A0984"/>
    <w:rsid w:val="008A6E6F"/>
    <w:rsid w:val="008B5D42"/>
    <w:rsid w:val="008B7825"/>
    <w:rsid w:val="008C1DB8"/>
    <w:rsid w:val="008D0202"/>
    <w:rsid w:val="008D03C8"/>
    <w:rsid w:val="008D3935"/>
    <w:rsid w:val="008D545B"/>
    <w:rsid w:val="008E0D78"/>
    <w:rsid w:val="008E7C72"/>
    <w:rsid w:val="008F4619"/>
    <w:rsid w:val="008F636C"/>
    <w:rsid w:val="008F7298"/>
    <w:rsid w:val="009028D7"/>
    <w:rsid w:val="00903C6C"/>
    <w:rsid w:val="00904020"/>
    <w:rsid w:val="0090748E"/>
    <w:rsid w:val="009078AD"/>
    <w:rsid w:val="00914113"/>
    <w:rsid w:val="00921C24"/>
    <w:rsid w:val="00923AC3"/>
    <w:rsid w:val="00926AB1"/>
    <w:rsid w:val="00927499"/>
    <w:rsid w:val="009278C0"/>
    <w:rsid w:val="009416ED"/>
    <w:rsid w:val="00941AC6"/>
    <w:rsid w:val="009420A5"/>
    <w:rsid w:val="009459EF"/>
    <w:rsid w:val="00946271"/>
    <w:rsid w:val="00950B48"/>
    <w:rsid w:val="00950CB2"/>
    <w:rsid w:val="00951B70"/>
    <w:rsid w:val="00952221"/>
    <w:rsid w:val="00952416"/>
    <w:rsid w:val="00952734"/>
    <w:rsid w:val="00960857"/>
    <w:rsid w:val="009634EE"/>
    <w:rsid w:val="009672AB"/>
    <w:rsid w:val="009672FD"/>
    <w:rsid w:val="0097035E"/>
    <w:rsid w:val="00975CB9"/>
    <w:rsid w:val="009766D3"/>
    <w:rsid w:val="009823F3"/>
    <w:rsid w:val="00995FAD"/>
    <w:rsid w:val="00996CAF"/>
    <w:rsid w:val="009A25F1"/>
    <w:rsid w:val="009A2965"/>
    <w:rsid w:val="009A4797"/>
    <w:rsid w:val="009A4F67"/>
    <w:rsid w:val="009A74C2"/>
    <w:rsid w:val="009A7D6A"/>
    <w:rsid w:val="009B06A2"/>
    <w:rsid w:val="009B1DE1"/>
    <w:rsid w:val="009B2316"/>
    <w:rsid w:val="009B2999"/>
    <w:rsid w:val="009B5F7B"/>
    <w:rsid w:val="009B772B"/>
    <w:rsid w:val="009C3E42"/>
    <w:rsid w:val="009D07E4"/>
    <w:rsid w:val="009D7AC2"/>
    <w:rsid w:val="009E2592"/>
    <w:rsid w:val="009E57C3"/>
    <w:rsid w:val="009F59F6"/>
    <w:rsid w:val="009F5C32"/>
    <w:rsid w:val="009F6BB2"/>
    <w:rsid w:val="00A0759B"/>
    <w:rsid w:val="00A11065"/>
    <w:rsid w:val="00A1140F"/>
    <w:rsid w:val="00A138C8"/>
    <w:rsid w:val="00A2501A"/>
    <w:rsid w:val="00A256E3"/>
    <w:rsid w:val="00A32D72"/>
    <w:rsid w:val="00A33CD9"/>
    <w:rsid w:val="00A35E77"/>
    <w:rsid w:val="00A415DA"/>
    <w:rsid w:val="00A44A80"/>
    <w:rsid w:val="00A51ABC"/>
    <w:rsid w:val="00A51F7B"/>
    <w:rsid w:val="00A5740D"/>
    <w:rsid w:val="00A639CB"/>
    <w:rsid w:val="00A729BD"/>
    <w:rsid w:val="00A73CC0"/>
    <w:rsid w:val="00A84227"/>
    <w:rsid w:val="00A84F70"/>
    <w:rsid w:val="00A87E0C"/>
    <w:rsid w:val="00A92C33"/>
    <w:rsid w:val="00AA122F"/>
    <w:rsid w:val="00AA19E7"/>
    <w:rsid w:val="00AA64F3"/>
    <w:rsid w:val="00AB0D46"/>
    <w:rsid w:val="00AB6AEB"/>
    <w:rsid w:val="00AC11D6"/>
    <w:rsid w:val="00AC2C4C"/>
    <w:rsid w:val="00AC3B08"/>
    <w:rsid w:val="00AC5081"/>
    <w:rsid w:val="00AC655F"/>
    <w:rsid w:val="00AD362B"/>
    <w:rsid w:val="00AD40D2"/>
    <w:rsid w:val="00AD41B9"/>
    <w:rsid w:val="00AE3BF5"/>
    <w:rsid w:val="00AE5E91"/>
    <w:rsid w:val="00AF5E19"/>
    <w:rsid w:val="00AF7D8B"/>
    <w:rsid w:val="00B0026D"/>
    <w:rsid w:val="00B10412"/>
    <w:rsid w:val="00B208D0"/>
    <w:rsid w:val="00B2102B"/>
    <w:rsid w:val="00B210C9"/>
    <w:rsid w:val="00B235BF"/>
    <w:rsid w:val="00B27FBD"/>
    <w:rsid w:val="00B30E40"/>
    <w:rsid w:val="00B31865"/>
    <w:rsid w:val="00B37C20"/>
    <w:rsid w:val="00B439CE"/>
    <w:rsid w:val="00B510DC"/>
    <w:rsid w:val="00B51713"/>
    <w:rsid w:val="00B5400D"/>
    <w:rsid w:val="00B64270"/>
    <w:rsid w:val="00B70BF3"/>
    <w:rsid w:val="00B70D01"/>
    <w:rsid w:val="00B73FF3"/>
    <w:rsid w:val="00B7639E"/>
    <w:rsid w:val="00B96D3F"/>
    <w:rsid w:val="00BA2664"/>
    <w:rsid w:val="00BA420B"/>
    <w:rsid w:val="00BA6A48"/>
    <w:rsid w:val="00BA78AD"/>
    <w:rsid w:val="00BB067D"/>
    <w:rsid w:val="00BB3127"/>
    <w:rsid w:val="00BB529F"/>
    <w:rsid w:val="00BB601E"/>
    <w:rsid w:val="00BC0DC7"/>
    <w:rsid w:val="00BC1026"/>
    <w:rsid w:val="00BC279C"/>
    <w:rsid w:val="00BC2B20"/>
    <w:rsid w:val="00BD2902"/>
    <w:rsid w:val="00BD2E1D"/>
    <w:rsid w:val="00BD41B6"/>
    <w:rsid w:val="00BD6259"/>
    <w:rsid w:val="00BE01AC"/>
    <w:rsid w:val="00BE1696"/>
    <w:rsid w:val="00BE1F27"/>
    <w:rsid w:val="00BE62A8"/>
    <w:rsid w:val="00BF27BA"/>
    <w:rsid w:val="00BF2DCF"/>
    <w:rsid w:val="00BF7D89"/>
    <w:rsid w:val="00C00C55"/>
    <w:rsid w:val="00C069D9"/>
    <w:rsid w:val="00C1342A"/>
    <w:rsid w:val="00C2100A"/>
    <w:rsid w:val="00C23BFE"/>
    <w:rsid w:val="00C24DF8"/>
    <w:rsid w:val="00C2516D"/>
    <w:rsid w:val="00C3798D"/>
    <w:rsid w:val="00C4153A"/>
    <w:rsid w:val="00C42F5A"/>
    <w:rsid w:val="00C451CA"/>
    <w:rsid w:val="00C50237"/>
    <w:rsid w:val="00C50949"/>
    <w:rsid w:val="00C509DF"/>
    <w:rsid w:val="00C51F4C"/>
    <w:rsid w:val="00C52CB0"/>
    <w:rsid w:val="00C650F0"/>
    <w:rsid w:val="00C656B3"/>
    <w:rsid w:val="00C7624B"/>
    <w:rsid w:val="00C77574"/>
    <w:rsid w:val="00C805DE"/>
    <w:rsid w:val="00C91457"/>
    <w:rsid w:val="00C91D64"/>
    <w:rsid w:val="00C95561"/>
    <w:rsid w:val="00C96411"/>
    <w:rsid w:val="00C9705B"/>
    <w:rsid w:val="00CA454F"/>
    <w:rsid w:val="00CA4FD0"/>
    <w:rsid w:val="00CA5B2C"/>
    <w:rsid w:val="00CA7D87"/>
    <w:rsid w:val="00CB1B70"/>
    <w:rsid w:val="00CB4214"/>
    <w:rsid w:val="00CB6938"/>
    <w:rsid w:val="00CB7B2B"/>
    <w:rsid w:val="00CC20EB"/>
    <w:rsid w:val="00CC2F91"/>
    <w:rsid w:val="00CC4FDD"/>
    <w:rsid w:val="00CC56D4"/>
    <w:rsid w:val="00CC7020"/>
    <w:rsid w:val="00CD31E1"/>
    <w:rsid w:val="00CD6FF5"/>
    <w:rsid w:val="00CE35B1"/>
    <w:rsid w:val="00CE4FE5"/>
    <w:rsid w:val="00CF4B2A"/>
    <w:rsid w:val="00CF6616"/>
    <w:rsid w:val="00CF7971"/>
    <w:rsid w:val="00D133DF"/>
    <w:rsid w:val="00D1488B"/>
    <w:rsid w:val="00D20EC7"/>
    <w:rsid w:val="00D2159C"/>
    <w:rsid w:val="00D225DC"/>
    <w:rsid w:val="00D2348F"/>
    <w:rsid w:val="00D241C1"/>
    <w:rsid w:val="00D24CED"/>
    <w:rsid w:val="00D30D4F"/>
    <w:rsid w:val="00D3114D"/>
    <w:rsid w:val="00D34449"/>
    <w:rsid w:val="00D34E0F"/>
    <w:rsid w:val="00D421BE"/>
    <w:rsid w:val="00D427EA"/>
    <w:rsid w:val="00D50BD8"/>
    <w:rsid w:val="00D513E2"/>
    <w:rsid w:val="00D51D2E"/>
    <w:rsid w:val="00D5360B"/>
    <w:rsid w:val="00D611A2"/>
    <w:rsid w:val="00D6137B"/>
    <w:rsid w:val="00D61AF0"/>
    <w:rsid w:val="00D623F4"/>
    <w:rsid w:val="00D65535"/>
    <w:rsid w:val="00D66F15"/>
    <w:rsid w:val="00D677DD"/>
    <w:rsid w:val="00D6780D"/>
    <w:rsid w:val="00D728CF"/>
    <w:rsid w:val="00D77EF7"/>
    <w:rsid w:val="00D8034F"/>
    <w:rsid w:val="00D8185C"/>
    <w:rsid w:val="00D82241"/>
    <w:rsid w:val="00D8315A"/>
    <w:rsid w:val="00D86721"/>
    <w:rsid w:val="00D86EAD"/>
    <w:rsid w:val="00DA04A1"/>
    <w:rsid w:val="00DA0BD1"/>
    <w:rsid w:val="00DA362E"/>
    <w:rsid w:val="00DA51FB"/>
    <w:rsid w:val="00DA67E4"/>
    <w:rsid w:val="00DB3785"/>
    <w:rsid w:val="00DB391C"/>
    <w:rsid w:val="00DB4550"/>
    <w:rsid w:val="00DB7435"/>
    <w:rsid w:val="00DC186B"/>
    <w:rsid w:val="00DC2CD0"/>
    <w:rsid w:val="00DE21F6"/>
    <w:rsid w:val="00DE27A8"/>
    <w:rsid w:val="00DE5714"/>
    <w:rsid w:val="00DE6A20"/>
    <w:rsid w:val="00DE7A4E"/>
    <w:rsid w:val="00DF13E2"/>
    <w:rsid w:val="00DF26DD"/>
    <w:rsid w:val="00DF288A"/>
    <w:rsid w:val="00DF3523"/>
    <w:rsid w:val="00DF72CF"/>
    <w:rsid w:val="00E00FE8"/>
    <w:rsid w:val="00E02FDC"/>
    <w:rsid w:val="00E06DD1"/>
    <w:rsid w:val="00E10D21"/>
    <w:rsid w:val="00E11966"/>
    <w:rsid w:val="00E13C7B"/>
    <w:rsid w:val="00E16813"/>
    <w:rsid w:val="00E23C29"/>
    <w:rsid w:val="00E328C8"/>
    <w:rsid w:val="00E336AE"/>
    <w:rsid w:val="00E347CD"/>
    <w:rsid w:val="00E356D2"/>
    <w:rsid w:val="00E40452"/>
    <w:rsid w:val="00E4315E"/>
    <w:rsid w:val="00E47540"/>
    <w:rsid w:val="00E53533"/>
    <w:rsid w:val="00E56B0B"/>
    <w:rsid w:val="00E617AB"/>
    <w:rsid w:val="00E63A3F"/>
    <w:rsid w:val="00E71473"/>
    <w:rsid w:val="00E71AED"/>
    <w:rsid w:val="00E73F77"/>
    <w:rsid w:val="00E76D26"/>
    <w:rsid w:val="00E868F5"/>
    <w:rsid w:val="00E87857"/>
    <w:rsid w:val="00E935F0"/>
    <w:rsid w:val="00E94BB7"/>
    <w:rsid w:val="00EA3C52"/>
    <w:rsid w:val="00EA50C6"/>
    <w:rsid w:val="00EB0183"/>
    <w:rsid w:val="00EB1167"/>
    <w:rsid w:val="00EB3444"/>
    <w:rsid w:val="00EB383D"/>
    <w:rsid w:val="00EB3C5E"/>
    <w:rsid w:val="00EC1728"/>
    <w:rsid w:val="00EC2215"/>
    <w:rsid w:val="00EC2E1B"/>
    <w:rsid w:val="00EC5AEE"/>
    <w:rsid w:val="00EC6249"/>
    <w:rsid w:val="00EC7647"/>
    <w:rsid w:val="00ED3CA7"/>
    <w:rsid w:val="00ED5CF3"/>
    <w:rsid w:val="00ED66DE"/>
    <w:rsid w:val="00EE115F"/>
    <w:rsid w:val="00EE13C5"/>
    <w:rsid w:val="00EE2AF6"/>
    <w:rsid w:val="00EE50EB"/>
    <w:rsid w:val="00EE5FE1"/>
    <w:rsid w:val="00EF414F"/>
    <w:rsid w:val="00EF6E56"/>
    <w:rsid w:val="00F01812"/>
    <w:rsid w:val="00F02D16"/>
    <w:rsid w:val="00F03168"/>
    <w:rsid w:val="00F06D76"/>
    <w:rsid w:val="00F071E6"/>
    <w:rsid w:val="00F07AEF"/>
    <w:rsid w:val="00F160BC"/>
    <w:rsid w:val="00F16D4F"/>
    <w:rsid w:val="00F179A1"/>
    <w:rsid w:val="00F228B4"/>
    <w:rsid w:val="00F2406D"/>
    <w:rsid w:val="00F32537"/>
    <w:rsid w:val="00F35FE9"/>
    <w:rsid w:val="00F42BA8"/>
    <w:rsid w:val="00F43E82"/>
    <w:rsid w:val="00F44BF7"/>
    <w:rsid w:val="00F54322"/>
    <w:rsid w:val="00F546B6"/>
    <w:rsid w:val="00F54B78"/>
    <w:rsid w:val="00F57116"/>
    <w:rsid w:val="00F70875"/>
    <w:rsid w:val="00F74F9D"/>
    <w:rsid w:val="00F7682D"/>
    <w:rsid w:val="00F808E4"/>
    <w:rsid w:val="00F87394"/>
    <w:rsid w:val="00F87608"/>
    <w:rsid w:val="00F92970"/>
    <w:rsid w:val="00F95A29"/>
    <w:rsid w:val="00F96D26"/>
    <w:rsid w:val="00FA0D8A"/>
    <w:rsid w:val="00FA49A4"/>
    <w:rsid w:val="00FB0F30"/>
    <w:rsid w:val="00FB45F9"/>
    <w:rsid w:val="00FB6724"/>
    <w:rsid w:val="00FC4A32"/>
    <w:rsid w:val="00FD2AE7"/>
    <w:rsid w:val="00FD30A9"/>
    <w:rsid w:val="00FE16AC"/>
    <w:rsid w:val="00FE1EBA"/>
    <w:rsid w:val="00FE2244"/>
    <w:rsid w:val="00FE3081"/>
    <w:rsid w:val="00FE5590"/>
    <w:rsid w:val="00FE715D"/>
    <w:rsid w:val="00FF10D2"/>
    <w:rsid w:val="00FF3F48"/>
    <w:rsid w:val="00FF6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3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3D9C"/>
  </w:style>
  <w:style w:type="paragraph" w:styleId="a8">
    <w:name w:val="footer"/>
    <w:basedOn w:val="a"/>
    <w:link w:val="a9"/>
    <w:uiPriority w:val="99"/>
    <w:semiHidden/>
    <w:unhideWhenUsed/>
    <w:rsid w:val="00633D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3D9C"/>
  </w:style>
  <w:style w:type="character" w:styleId="aa">
    <w:name w:val="Placeholder Text"/>
    <w:basedOn w:val="a0"/>
    <w:uiPriority w:val="99"/>
    <w:semiHidden/>
    <w:rsid w:val="00C50949"/>
    <w:rPr>
      <w:color w:val="808080"/>
    </w:rPr>
  </w:style>
  <w:style w:type="paragraph" w:styleId="ab">
    <w:name w:val="No Spacing"/>
    <w:uiPriority w:val="1"/>
    <w:qFormat/>
    <w:rsid w:val="002770E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F07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8879">
                  <w:marLeft w:val="136"/>
                  <w:marRight w:val="136"/>
                  <w:marTop w:val="136"/>
                  <w:marBottom w:val="82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6099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>
                <a:latin typeface="Times New Roman" pitchFamily="18" charset="0"/>
                <a:cs typeface="Times New Roman" pitchFamily="18" charset="0"/>
              </a:rPr>
              <a:t>Сравнительный анализ количества обращений граждан за 2024-2026</a:t>
            </a:r>
            <a:r>
              <a:rPr lang="ru-RU" sz="180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800">
                <a:latin typeface="Times New Roman" pitchFamily="18" charset="0"/>
                <a:cs typeface="Times New Roman" pitchFamily="18" charset="0"/>
              </a:rPr>
              <a:t>гг. (</a:t>
            </a:r>
            <a:r>
              <a:rPr lang="en-US" sz="1800" b="1" i="0" u="none" strike="noStrike" baseline="0">
                <a:latin typeface="Times New Roman" pitchFamily="18" charset="0"/>
                <a:cs typeface="Times New Roman" pitchFamily="18" charset="0"/>
              </a:rPr>
              <a:t>II</a:t>
            </a:r>
            <a:r>
              <a:rPr lang="ru-RU" sz="1800" b="1" i="0" u="none" strike="noStrike" baseline="0">
                <a:latin typeface="Times New Roman" pitchFamily="18" charset="0"/>
                <a:cs typeface="Times New Roman" pitchFamily="18" charset="0"/>
              </a:rPr>
              <a:t> кв.)</a:t>
            </a:r>
            <a:endParaRPr lang="ru-RU" sz="18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dLbls>
            <c:dLbl>
              <c:idx val="0"/>
              <c:layout>
                <c:manualLayout>
                  <c:x val="1.5182206112878767E-2"/>
                  <c:y val="5.452674878714657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206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3013319525324646E-2"/>
                  <c:y val="4.77109051887533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2060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1.0844432937770545E-2"/>
                  <c:y val="5.9070644519408806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002060"/>
                      </a:solidFill>
                    </a:defRPr>
                  </a:pPr>
                  <a:endParaRPr lang="ru-RU"/>
                </a:p>
              </c:txPr>
              <c:showVal val="1"/>
            </c:dLbl>
            <c:delete val="1"/>
          </c:dLbls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141</c:v>
                </c:pt>
                <c:pt idx="1">
                  <c:v>148</c:v>
                </c:pt>
                <c:pt idx="2">
                  <c:v>111</c:v>
                </c:pt>
              </c:numCache>
            </c:numRef>
          </c:val>
        </c:ser>
        <c:shape val="cylinder"/>
        <c:axId val="143137408"/>
        <c:axId val="143167872"/>
        <c:axId val="141705216"/>
      </c:bar3DChart>
      <c:catAx>
        <c:axId val="143137408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0" baseline="0"/>
            </a:pPr>
            <a:endParaRPr lang="ru-RU"/>
          </a:p>
        </c:txPr>
        <c:crossAx val="143167872"/>
        <c:crosses val="autoZero"/>
        <c:auto val="1"/>
        <c:lblAlgn val="ctr"/>
        <c:lblOffset val="100"/>
      </c:catAx>
      <c:valAx>
        <c:axId val="143167872"/>
        <c:scaling>
          <c:orientation val="minMax"/>
        </c:scaling>
        <c:axPos val="l"/>
        <c:majorGridlines/>
        <c:numFmt formatCode="General" sourceLinked="1"/>
        <c:tickLblPos val="nextTo"/>
        <c:crossAx val="143137408"/>
        <c:crosses val="autoZero"/>
        <c:crossBetween val="between"/>
      </c:valAx>
      <c:serAx>
        <c:axId val="141705216"/>
        <c:scaling>
          <c:orientation val="minMax"/>
        </c:scaling>
        <c:delete val="1"/>
        <c:axPos val="b"/>
        <c:tickLblPos val="none"/>
        <c:crossAx val="143167872"/>
        <c:crosses val="autoZero"/>
      </c:ser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8561033211140904E-2"/>
          <c:y val="2.3317045843577844E-3"/>
          <c:w val="0.74478262619216895"/>
          <c:h val="0.897536527280134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4"/>
          <c:dPt>
            <c:idx val="0"/>
            <c:spPr>
              <a:solidFill>
                <a:schemeClr val="accent6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2.6075978498512321E-2"/>
                  <c:y val="4.7430830039525688E-2"/>
                </c:manualLayout>
              </c:layout>
              <c:tx>
                <c:rich>
                  <a:bodyPr/>
                  <a:lstStyle/>
                  <a:p>
                    <a:pPr>
                      <a:defRPr sz="1400"/>
                    </a:pPr>
                    <a:r>
                      <a:rPr lang="ru-RU" sz="1200"/>
                      <a:t>3,6%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1"/>
              <c:layout>
                <c:manualLayout>
                  <c:x val="4.1664447476424525E-2"/>
                  <c:y val="-0.35672673326901333"/>
                </c:manualLayout>
              </c:layout>
              <c:tx>
                <c:rich>
                  <a:bodyPr/>
                  <a:lstStyle/>
                  <a:p>
                    <a:pPr>
                      <a:defRPr sz="1400"/>
                    </a:pPr>
                    <a:r>
                      <a:rPr lang="ru-RU" sz="1200"/>
                      <a:t>96,4%</a:t>
                    </a:r>
                    <a:endParaRPr lang="en-US" sz="1200"/>
                  </a:p>
                </c:rich>
              </c:tx>
              <c:spPr/>
              <c:showPercent val="1"/>
            </c:dLbl>
            <c:dLbl>
              <c:idx val="2"/>
              <c:delete val="1"/>
            </c:dLbl>
            <c:dLbl>
              <c:idx val="3"/>
              <c:delete val="1"/>
            </c:dLbl>
            <c:showPercent val="1"/>
          </c:dLbls>
          <c:cat>
            <c:strRef>
              <c:f>Лист1!$A$2:$A$3</c:f>
              <c:strCache>
                <c:ptCount val="2"/>
                <c:pt idx="0">
                  <c:v>коллективные </c:v>
                </c:pt>
                <c:pt idx="1">
                  <c:v>неколлективные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3.5999999999999997E-2</c:v>
                </c:pt>
                <c:pt idx="1">
                  <c:v>0.96399999999999997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ayout>
        <c:manualLayout>
          <c:xMode val="edge"/>
          <c:yMode val="edge"/>
          <c:x val="0.73809456490172554"/>
          <c:y val="0.36254043343396308"/>
          <c:w val="0.24520397372040412"/>
          <c:h val="0.23275798035127057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"/>
          <c:w val="1"/>
          <c:h val="0.6107453435790718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explosion val="0"/>
            <c:spPr>
              <a:solidFill>
                <a:srgbClr val="D0E12D"/>
              </a:solidFill>
            </c:spPr>
          </c:dPt>
          <c:dPt>
            <c:idx val="1"/>
            <c:explosion val="0"/>
            <c:spPr>
              <a:solidFill>
                <a:schemeClr val="accent6"/>
              </a:solidFill>
            </c:spPr>
          </c:dPt>
          <c:dPt>
            <c:idx val="2"/>
            <c:explosion val="0"/>
            <c:spPr>
              <a:solidFill>
                <a:schemeClr val="accent1">
                  <a:lumMod val="40000"/>
                  <a:lumOff val="60000"/>
                </a:schemeClr>
              </a:solidFill>
            </c:spPr>
          </c:dPt>
          <c:dPt>
            <c:idx val="3"/>
            <c:explosion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Lbls>
            <c:dLbl>
              <c:idx val="0"/>
              <c:layout>
                <c:manualLayout>
                  <c:x val="-2.1375130892852111E-2"/>
                  <c:y val="3.6371449464582893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4.1860822371715282E-2"/>
                  <c:y val="4.7748362368947486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Percent val="1"/>
            </c:dLbl>
            <c:dLbl>
              <c:idx val="2"/>
              <c:layout>
                <c:manualLayout>
                  <c:x val="-0.1412238834122661"/>
                  <c:y val="-6.466611378523919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37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3"/>
              <c:layout>
                <c:manualLayout>
                  <c:x val="0.13344216358957067"/>
                  <c:y val="-9.4634131649286413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55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4"/>
              <c:layout>
                <c:manualLayout>
                  <c:x val="7.1708360404337326E-2"/>
                  <c:y val="7.1424765716112462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22 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>
              <c:idx val="5"/>
              <c:layout>
                <c:manualLayout>
                  <c:x val="-3.2345741473377425E-2"/>
                  <c:y val="1.0702909809360492E-3"/>
                </c:manualLayout>
              </c:layout>
              <c:showPercent val="1"/>
            </c:dLbl>
            <c:spPr>
              <a:noFill/>
            </c:spPr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 Администрации Губернатора и Правительства Алтайского края</c:v>
                </c:pt>
                <c:pt idx="1">
                  <c:v>Личный прием граждан</c:v>
                </c:pt>
                <c:pt idx="2">
                  <c:v>Администрация города Заринска</c:v>
                </c:pt>
                <c:pt idx="3">
                  <c:v>Платформа обратной связи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4.0000000000000008E-2</c:v>
                </c:pt>
                <c:pt idx="1">
                  <c:v>4.0000000000000008E-2</c:v>
                </c:pt>
                <c:pt idx="2">
                  <c:v>0.37000000000000005</c:v>
                </c:pt>
                <c:pt idx="3">
                  <c:v>0.55000000000000004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8.4300269757947008E-2"/>
          <c:y val="0.59892928825073333"/>
          <c:w val="0.91473261154858243"/>
          <c:h val="0.40107071174927944"/>
        </c:manualLayout>
      </c:layout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6.1874369679765277E-2"/>
          <c:y val="0.43153301151754792"/>
          <c:w val="0.69641773445999644"/>
          <c:h val="0.4937565886061529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4"/>
              </a:solidFill>
            </c:spPr>
          </c:dPt>
          <c:dPt>
            <c:idx val="2"/>
            <c:spPr>
              <a:solidFill>
                <a:schemeClr val="accent6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1.5486543838128915E-2"/>
                  <c:y val="-5.7963676731505327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44 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Percent val="1"/>
            </c:dLbl>
            <c:dLbl>
              <c:idx val="1"/>
              <c:layout>
                <c:manualLayout>
                  <c:x val="-1.2181611179768905E-2"/>
                  <c:y val="-1.5774197847009783E-3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42 </a:t>
                    </a:r>
                    <a:r>
                      <a:rPr lang="ru-RU"/>
                      <a:t>%</a:t>
                    </a:r>
                  </a:p>
                  <a:p>
                    <a:endParaRPr lang="en-US"/>
                  </a:p>
                </c:rich>
              </c:tx>
              <c:showPercent val="1"/>
            </c:dLbl>
            <c:dLbl>
              <c:idx val="2"/>
              <c:layout>
                <c:manualLayout>
                  <c:x val="-1.952620847500916E-2"/>
                  <c:y val="-1.380603442516447E-2"/>
                </c:manualLayout>
              </c:layout>
              <c:tx>
                <c:rich>
                  <a:bodyPr/>
                  <a:lstStyle/>
                  <a:p>
                    <a:r>
                      <a:rPr lang="ru-RU" b="1" baseline="0"/>
                      <a:t>14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Percent val="1"/>
            </c:dLbl>
            <c:dLbl>
              <c:idx val="3"/>
              <c:layout>
                <c:manualLayout>
                  <c:x val="2.0855294043379151E-2"/>
                  <c:y val="-1.9591712623583515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2</a:t>
                    </a:r>
                    <a:r>
                      <a:rPr lang="ru-RU" b="1" baseline="0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Микрорайоны многоэтажной застройки </c:v>
                </c:pt>
                <c:pt idx="1">
                  <c:v>Микрорайоны индивидуальной застройки</c:v>
                </c:pt>
                <c:pt idx="2">
                  <c:v>Иногородние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47</c:v>
                </c:pt>
                <c:pt idx="2">
                  <c:v>15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.14184018724910491"/>
          <c:y val="2.8518519072975972E-2"/>
          <c:w val="0.85641225166151069"/>
          <c:h val="0.31539910207833383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i="1">
                <a:solidFill>
                  <a:schemeClr val="accent3">
                    <a:lumMod val="50000"/>
                  </a:schemeClr>
                </a:solidFill>
              </a:rPr>
              <a:t>Анализ обращений по тематике</a:t>
            </a:r>
          </a:p>
        </c:rich>
      </c:tx>
      <c:layout/>
      <c:spPr>
        <a:solidFill>
          <a:schemeClr val="accent3">
            <a:lumMod val="40000"/>
            <a:lumOff val="60000"/>
          </a:schemeClr>
        </a:solidFill>
      </c:spPr>
    </c:title>
    <c:plotArea>
      <c:layout>
        <c:manualLayout>
          <c:layoutTarget val="inner"/>
          <c:xMode val="edge"/>
          <c:yMode val="edge"/>
          <c:x val="0.3248655731456826"/>
          <c:y val="0.17089971744712731"/>
          <c:w val="0.65235336067035121"/>
          <c:h val="0.65570084989376365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4"/>
            </a:solidFill>
          </c:spPr>
          <c:cat>
            <c:strRef>
              <c:f>Лист1!$A$2:$A$6</c:f>
              <c:strCache>
                <c:ptCount val="5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 безопасность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90</c:v>
                </c:pt>
                <c:pt idx="3">
                  <c:v>17</c:v>
                </c:pt>
                <c:pt idx="4">
                  <c:v>34</c:v>
                </c:pt>
              </c:numCache>
            </c:numRef>
          </c:val>
        </c:ser>
        <c:overlap val="100"/>
        <c:axId val="102019840"/>
        <c:axId val="102021376"/>
      </c:barChart>
      <c:catAx>
        <c:axId val="102019840"/>
        <c:scaling>
          <c:orientation val="minMax"/>
        </c:scaling>
        <c:axPos val="l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02021376"/>
        <c:crosses val="autoZero"/>
        <c:auto val="1"/>
        <c:lblAlgn val="ctr"/>
        <c:lblOffset val="100"/>
      </c:catAx>
      <c:valAx>
        <c:axId val="102021376"/>
        <c:scaling>
          <c:orientation val="minMax"/>
        </c:scaling>
        <c:axPos val="b"/>
        <c:majorGridlines/>
        <c:numFmt formatCode="General" sourceLinked="1"/>
        <c:tickLblPos val="nextTo"/>
        <c:crossAx val="10201984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2"/>
          <c:dPt>
            <c:idx val="0"/>
            <c:explosion val="0"/>
            <c:spPr>
              <a:solidFill>
                <a:srgbClr val="00B050"/>
              </a:solidFill>
            </c:spPr>
          </c:dPt>
          <c:dPt>
            <c:idx val="1"/>
            <c:explosion val="0"/>
            <c:spPr>
              <a:solidFill>
                <a:srgbClr val="D0E12D"/>
              </a:solidFill>
            </c:spPr>
          </c:dPt>
          <c:dLbls>
            <c:dLbl>
              <c:idx val="0"/>
              <c:layout>
                <c:manualLayout>
                  <c:x val="1.2867863645002222E-2"/>
                  <c:y val="5.4556331069187114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48%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1"/>
              <c:layout>
                <c:manualLayout>
                  <c:x val="-2.0251856439932398E-2"/>
                  <c:y val="-7.0227919894615423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52%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2"/>
              <c:layout>
                <c:manualLayout>
                  <c:x val="-8.5231663750364728E-3"/>
                  <c:y val="-1.112798400199975E-2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4%</a:t>
                    </a:r>
                    <a:endParaRPr lang="en-US" sz="1200"/>
                  </a:p>
                </c:rich>
              </c:tx>
              <c:dLblPos val="bestFit"/>
              <c:showVal val="1"/>
            </c:dLbl>
            <c:dLbl>
              <c:idx val="3"/>
              <c:layout>
                <c:manualLayout>
                  <c:x val="1.4433872849227336E-3"/>
                  <c:y val="-1.1027371578552703E-2"/>
                </c:manualLayout>
              </c:layout>
              <c:dLblPos val="bestFit"/>
              <c:showVal val="1"/>
            </c:dLbl>
            <c:dLblPos val="bestFit"/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поддержано</c:v>
                </c:pt>
                <c:pt idx="1">
                  <c:v>разъяснено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49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9388630566173559"/>
          <c:y val="0.24700798105698143"/>
          <c:w val="0.28526670467640108"/>
          <c:h val="0.33264387233740605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B0F0"/>
                </a:solidFill>
              </a:rPr>
              <a:t>Анализ обращений по срокам исполнения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10 дней </c:v>
                </c:pt>
                <c:pt idx="1">
                  <c:v>20 дней</c:v>
                </c:pt>
                <c:pt idx="2">
                  <c:v>30 дней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21</c:v>
                </c:pt>
                <c:pt idx="2">
                  <c:v>30</c:v>
                </c:pt>
              </c:numCache>
            </c:numRef>
          </c:val>
        </c:ser>
        <c:axId val="102113280"/>
        <c:axId val="102114816"/>
      </c:barChart>
      <c:catAx>
        <c:axId val="102113280"/>
        <c:scaling>
          <c:orientation val="minMax"/>
        </c:scaling>
        <c:axPos val="b"/>
        <c:tickLblPos val="nextTo"/>
        <c:crossAx val="102114816"/>
        <c:crosses val="autoZero"/>
        <c:auto val="1"/>
        <c:lblAlgn val="ctr"/>
        <c:lblOffset val="100"/>
      </c:catAx>
      <c:valAx>
        <c:axId val="102114816"/>
        <c:scaling>
          <c:orientation val="minMax"/>
        </c:scaling>
        <c:axPos val="l"/>
        <c:majorGridlines/>
        <c:numFmt formatCode="General" sourceLinked="1"/>
        <c:tickLblPos val="nextTo"/>
        <c:crossAx val="102113280"/>
        <c:crosses val="autoZero"/>
        <c:crossBetween val="between"/>
      </c:valAx>
    </c:plotArea>
    <c:plotVisOnly val="1"/>
  </c:chart>
  <c:spPr>
    <a:ln w="3175"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0C56D-6CD5-4BD6-9D0E-A30C56E3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10924</TotalTime>
  <Pages>7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ЧЕКРЫЖОВА Вера Валерьевна</dc:creator>
  <cp:keywords/>
  <dc:description/>
  <cp:lastModifiedBy>Бабанина Юлия Владимировна</cp:lastModifiedBy>
  <cp:revision>249</cp:revision>
  <cp:lastPrinted>2026-07-22T09:25:00Z</cp:lastPrinted>
  <dcterms:created xsi:type="dcterms:W3CDTF">2015-12-04T02:58:00Z</dcterms:created>
  <dcterms:modified xsi:type="dcterms:W3CDTF">2026-07-23T08:40:00Z</dcterms:modified>
</cp:coreProperties>
</file>